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37577D0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8429CE">
        <w:rPr>
          <w:rFonts w:ascii="Arial" w:hAnsi="Arial"/>
          <w:sz w:val="24"/>
          <w:szCs w:val="24"/>
        </w:rPr>
        <w:t>ev</w:t>
      </w:r>
      <w:r w:rsidR="00CA197C" w:rsidRPr="00CA197C">
        <w:rPr>
          <w:rFonts w:ascii="Arial" w:hAnsi="Arial"/>
          <w:sz w:val="24"/>
          <w:szCs w:val="24"/>
        </w:rPr>
        <w:t xml:space="preserve">ent triggered reporting test on deactivated </w:t>
      </w:r>
      <w:proofErr w:type="spellStart"/>
      <w:r w:rsidR="00CA197C" w:rsidRPr="00CA197C">
        <w:rPr>
          <w:rFonts w:ascii="Arial" w:hAnsi="Arial"/>
          <w:sz w:val="24"/>
          <w:szCs w:val="24"/>
        </w:rPr>
        <w:t>Scell</w:t>
      </w:r>
      <w:proofErr w:type="spellEnd"/>
      <w:r w:rsidR="00CA197C" w:rsidRPr="00CA197C">
        <w:rPr>
          <w:rFonts w:ascii="Arial" w:hAnsi="Arial"/>
          <w:sz w:val="24"/>
          <w:szCs w:val="24"/>
        </w:rPr>
        <w:t xml:space="preserve"> measurement via NCSG in FR2 in non-DRX</w:t>
      </w:r>
    </w:p>
    <w:p w14:paraId="1B8EEA86" w14:textId="67E5360C"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Anritsu</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E92D6D0"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9B5FD7">
        <w:rPr>
          <w:rFonts w:ascii="Arial" w:hAnsi="Arial"/>
        </w:rPr>
        <w:t>e</w:t>
      </w:r>
      <w:r w:rsidR="009B5FD7" w:rsidRPr="009B5FD7">
        <w:rPr>
          <w:rFonts w:ascii="Arial" w:hAnsi="Arial"/>
        </w:rPr>
        <w:t xml:space="preserve">vent triggered reporting test on deactivated </w:t>
      </w:r>
      <w:proofErr w:type="spellStart"/>
      <w:r w:rsidR="009B5FD7" w:rsidRPr="009B5FD7">
        <w:rPr>
          <w:rFonts w:ascii="Arial" w:hAnsi="Arial"/>
        </w:rPr>
        <w:t>Scell</w:t>
      </w:r>
      <w:proofErr w:type="spellEnd"/>
      <w:r w:rsidR="009B5FD7" w:rsidRPr="009B5FD7">
        <w:rPr>
          <w:rFonts w:ascii="Arial" w:hAnsi="Arial"/>
        </w:rPr>
        <w:t xml:space="preserve"> measurement via NCSG in FR2 in non-DRX</w:t>
      </w:r>
      <w:r w:rsidR="003C1279">
        <w:rPr>
          <w:rFonts w:ascii="Arial" w:hAnsi="Arial"/>
        </w:rPr>
        <w:t>.</w:t>
      </w:r>
    </w:p>
    <w:p w14:paraId="0071FCFC" w14:textId="730BB547" w:rsidR="006E1976" w:rsidRDefault="006E1976" w:rsidP="006E1976">
      <w:pPr>
        <w:jc w:val="both"/>
        <w:rPr>
          <w:rFonts w:ascii="Arial" w:hAnsi="Arial"/>
        </w:rPr>
      </w:pPr>
      <w:r>
        <w:rPr>
          <w:rFonts w:ascii="Arial" w:hAnsi="Arial"/>
        </w:rPr>
        <w:t>The test case in question, from 38.533, are:</w:t>
      </w:r>
    </w:p>
    <w:p w14:paraId="344A3B4D" w14:textId="30450140" w:rsidR="00B1473F" w:rsidRDefault="003C1279" w:rsidP="003C1279">
      <w:pPr>
        <w:numPr>
          <w:ilvl w:val="0"/>
          <w:numId w:val="3"/>
        </w:numPr>
        <w:autoSpaceDE w:val="0"/>
        <w:autoSpaceDN w:val="0"/>
        <w:adjustRightInd w:val="0"/>
        <w:spacing w:after="60"/>
        <w:rPr>
          <w:rFonts w:ascii="Arial" w:hAnsi="Arial"/>
        </w:rPr>
      </w:pPr>
      <w:r>
        <w:rPr>
          <w:rFonts w:ascii="Arial" w:hAnsi="Arial"/>
        </w:rPr>
        <w:t>7.6.1</w:t>
      </w:r>
      <w:r w:rsidR="00017340">
        <w:rPr>
          <w:rFonts w:ascii="Arial" w:hAnsi="Arial"/>
        </w:rPr>
        <w:t>6</w:t>
      </w:r>
      <w:r>
        <w:rPr>
          <w:rFonts w:ascii="Arial" w:hAnsi="Arial"/>
        </w:rPr>
        <w:t>.</w:t>
      </w:r>
      <w:r w:rsidR="00017340">
        <w:rPr>
          <w:rFonts w:ascii="Arial" w:hAnsi="Arial"/>
        </w:rPr>
        <w:t>3</w:t>
      </w:r>
      <w:r w:rsidR="00B1473F" w:rsidRPr="00625B5F">
        <w:rPr>
          <w:rFonts w:ascii="Arial" w:hAnsi="Arial"/>
        </w:rPr>
        <w:t>,</w:t>
      </w:r>
      <w:r w:rsidR="00B1473F" w:rsidRPr="001F5DC3">
        <w:rPr>
          <w:rFonts w:ascii="Arial" w:hAnsi="Arial"/>
        </w:rPr>
        <w:tab/>
      </w:r>
      <w:r w:rsidR="00017340" w:rsidRPr="00017340">
        <w:rPr>
          <w:rFonts w:ascii="Arial" w:hAnsi="Arial"/>
        </w:rPr>
        <w:t xml:space="preserve">NR SA FR2 Event triggered reporting test on deactivated </w:t>
      </w:r>
      <w:proofErr w:type="spellStart"/>
      <w:r w:rsidR="00017340" w:rsidRPr="00017340">
        <w:rPr>
          <w:rFonts w:ascii="Arial" w:hAnsi="Arial"/>
        </w:rPr>
        <w:t>SCell</w:t>
      </w:r>
      <w:proofErr w:type="spellEnd"/>
      <w:r w:rsidR="00017340" w:rsidRPr="00017340">
        <w:rPr>
          <w:rFonts w:ascii="Arial" w:hAnsi="Arial"/>
        </w:rPr>
        <w:t xml:space="preserve"> measurement via NCSG in FR2 in non-</w:t>
      </w:r>
      <w:proofErr w:type="gramStart"/>
      <w:r w:rsidR="00017340" w:rsidRPr="00017340">
        <w:rPr>
          <w:rFonts w:ascii="Arial" w:hAnsi="Arial"/>
        </w:rPr>
        <w:t>DRX</w:t>
      </w:r>
      <w:proofErr w:type="gram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3D16193C"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CA25AD">
        <w:rPr>
          <w:rFonts w:ascii="Arial" w:hAnsi="Arial"/>
          <w:lang w:eastAsia="zh-CN"/>
        </w:rPr>
        <w:t>7</w:t>
      </w:r>
      <w:r w:rsidR="00B1473F">
        <w:rPr>
          <w:rFonts w:ascii="Arial" w:hAnsi="Arial"/>
          <w:lang w:eastAsia="zh-CN"/>
        </w:rPr>
        <w:t>.1</w:t>
      </w:r>
      <w:r w:rsidR="00CA25AD">
        <w:rPr>
          <w:rFonts w:ascii="Arial" w:hAnsi="Arial"/>
          <w:lang w:eastAsia="zh-CN"/>
        </w:rPr>
        <w:t>2</w:t>
      </w:r>
      <w:r>
        <w:rPr>
          <w:rFonts w:ascii="Arial" w:hAnsi="Arial"/>
        </w:rPr>
        <w:t xml:space="preserve">.0 </w:t>
      </w:r>
      <w:r w:rsidR="00B1473F">
        <w:rPr>
          <w:rFonts w:ascii="Arial" w:hAnsi="Arial" w:cs="Arial"/>
        </w:rPr>
        <w:t>Annex A.7.</w:t>
      </w:r>
      <w:r w:rsidR="003C1279">
        <w:rPr>
          <w:rFonts w:ascii="Arial" w:hAnsi="Arial" w:cs="Arial"/>
        </w:rPr>
        <w:t>6.1</w:t>
      </w:r>
      <w:r w:rsidR="00CA25AD">
        <w:rPr>
          <w:rFonts w:ascii="Arial" w:hAnsi="Arial" w:cs="Arial"/>
        </w:rPr>
        <w:t>6</w:t>
      </w:r>
      <w:r w:rsidR="00B1473F">
        <w:rPr>
          <w:rFonts w:ascii="Arial" w:hAnsi="Arial" w:cs="Arial"/>
        </w:rPr>
        <w:t>.</w:t>
      </w:r>
      <w:r w:rsidR="00CA25AD">
        <w:rPr>
          <w:rFonts w:ascii="Arial" w:hAnsi="Arial" w:cs="Arial"/>
        </w:rPr>
        <w:t>3</w:t>
      </w:r>
      <w:r w:rsidR="009E22B2">
        <w:rPr>
          <w:rFonts w:ascii="Arial" w:hAnsi="Arial" w:cs="Arial" w:hint="eastAsia"/>
          <w:lang w:eastAsia="zh-CN"/>
        </w:rPr>
        <w:t>.</w:t>
      </w:r>
      <w:r w:rsidR="009E22B2">
        <w:rPr>
          <w:rFonts w:ascii="Arial" w:hAnsi="Arial" w:cs="Arial"/>
          <w:lang w:eastAsia="zh-CN"/>
        </w:rPr>
        <w:t xml:space="preserve"> </w:t>
      </w:r>
    </w:p>
    <w:p w14:paraId="1A44F3A5" w14:textId="77777777" w:rsidR="002B7E59" w:rsidRPr="001C4EF1" w:rsidRDefault="002B7E59" w:rsidP="002B7E59">
      <w:pPr>
        <w:pStyle w:val="4"/>
        <w:rPr>
          <w:highlight w:val="lightGray"/>
        </w:rPr>
      </w:pPr>
      <w:r w:rsidRPr="001C4EF1">
        <w:rPr>
          <w:highlight w:val="lightGray"/>
        </w:rPr>
        <w:t>A.7.6.16.3</w:t>
      </w:r>
      <w:r w:rsidRPr="001C4EF1">
        <w:rPr>
          <w:highlight w:val="lightGray"/>
        </w:rPr>
        <w:tab/>
        <w:t xml:space="preserve">Event triggered reporting test on deactivated </w:t>
      </w:r>
      <w:proofErr w:type="spellStart"/>
      <w:r w:rsidRPr="001C4EF1">
        <w:rPr>
          <w:highlight w:val="lightGray"/>
        </w:rPr>
        <w:t>Scell</w:t>
      </w:r>
      <w:proofErr w:type="spellEnd"/>
      <w:r w:rsidRPr="001C4EF1">
        <w:rPr>
          <w:highlight w:val="lightGray"/>
        </w:rPr>
        <w:t xml:space="preserve"> measurement via NCSG in FR2 in non-DRX</w:t>
      </w:r>
    </w:p>
    <w:p w14:paraId="6243B10B" w14:textId="77777777" w:rsidR="002B7E59" w:rsidRPr="001C4EF1" w:rsidRDefault="002B7E59" w:rsidP="002B7E59">
      <w:pPr>
        <w:pStyle w:val="5"/>
        <w:rPr>
          <w:highlight w:val="lightGray"/>
          <w:lang w:eastAsia="zh-CN"/>
        </w:rPr>
      </w:pPr>
      <w:r w:rsidRPr="001C4EF1">
        <w:rPr>
          <w:highlight w:val="lightGray"/>
          <w:lang w:eastAsia="zh-CN"/>
        </w:rPr>
        <w:t>A.7.6.16.3.1</w:t>
      </w:r>
      <w:r w:rsidRPr="001C4EF1">
        <w:rPr>
          <w:highlight w:val="lightGray"/>
          <w:lang w:eastAsia="zh-CN"/>
        </w:rPr>
        <w:tab/>
        <w:t>Test Purpose and Environment</w:t>
      </w:r>
    </w:p>
    <w:p w14:paraId="59EBE45D" w14:textId="77777777" w:rsidR="002B7E59" w:rsidRPr="001C4EF1" w:rsidRDefault="002B7E59" w:rsidP="002B7E59">
      <w:pPr>
        <w:rPr>
          <w:szCs w:val="24"/>
          <w:highlight w:val="lightGray"/>
        </w:rPr>
      </w:pPr>
      <w:r w:rsidRPr="001C4EF1">
        <w:rPr>
          <w:highlight w:val="lightGray"/>
        </w:rPr>
        <w:t xml:space="preserve">The purpose of this test is to verify that the delay and interruption requirements for </w:t>
      </w:r>
      <w:proofErr w:type="spellStart"/>
      <w:r w:rsidRPr="001C4EF1">
        <w:rPr>
          <w:highlight w:val="lightGray"/>
        </w:rPr>
        <w:t>deactived</w:t>
      </w:r>
      <w:proofErr w:type="spellEnd"/>
      <w:r w:rsidRPr="001C4EF1">
        <w:rPr>
          <w:highlight w:val="lightGray"/>
        </w:rPr>
        <w:t xml:space="preserve"> </w:t>
      </w:r>
      <w:proofErr w:type="spellStart"/>
      <w:r w:rsidRPr="001C4EF1">
        <w:rPr>
          <w:highlight w:val="lightGray"/>
        </w:rPr>
        <w:t>SCell</w:t>
      </w:r>
      <w:proofErr w:type="spellEnd"/>
      <w:r w:rsidRPr="001C4EF1">
        <w:rPr>
          <w:highlight w:val="lightGray"/>
        </w:rPr>
        <w:t xml:space="preserve"> measurement stated in clause 9.2.7 and 8.2 respectively, when both </w:t>
      </w:r>
      <w:proofErr w:type="spellStart"/>
      <w:r w:rsidRPr="001C4EF1">
        <w:rPr>
          <w:highlight w:val="lightGray"/>
        </w:rPr>
        <w:t>PCell</w:t>
      </w:r>
      <w:proofErr w:type="spellEnd"/>
      <w:r w:rsidRPr="001C4EF1">
        <w:rPr>
          <w:highlight w:val="lightGray"/>
        </w:rPr>
        <w:t xml:space="preserve"> and </w:t>
      </w:r>
      <w:proofErr w:type="spellStart"/>
      <w:r w:rsidRPr="001C4EF1">
        <w:rPr>
          <w:highlight w:val="lightGray"/>
        </w:rPr>
        <w:t>SCell</w:t>
      </w:r>
      <w:proofErr w:type="spellEnd"/>
      <w:r w:rsidRPr="001C4EF1">
        <w:rPr>
          <w:highlight w:val="lightGray"/>
        </w:rPr>
        <w:t xml:space="preserve"> are in FR2.</w:t>
      </w:r>
    </w:p>
    <w:p w14:paraId="49A496CE" w14:textId="77777777" w:rsidR="002B7E59" w:rsidRPr="001C4EF1" w:rsidRDefault="002B7E59" w:rsidP="002B7E59">
      <w:pPr>
        <w:rPr>
          <w:highlight w:val="lightGray"/>
        </w:rPr>
      </w:pPr>
      <w:r w:rsidRPr="001C4EF1">
        <w:rPr>
          <w:highlight w:val="lightGray"/>
        </w:rPr>
        <w:t xml:space="preserve">The supported test configurations are shown in Table A.7.6.16.3.1-1 below. The general </w:t>
      </w:r>
      <w:r w:rsidRPr="001C4EF1">
        <w:rPr>
          <w:highlight w:val="lightGray"/>
          <w:lang w:eastAsia="zh-CN"/>
        </w:rPr>
        <w:t xml:space="preserve">test parameters are defined in </w:t>
      </w:r>
      <w:r w:rsidRPr="001C4EF1">
        <w:rPr>
          <w:highlight w:val="lightGray"/>
        </w:rPr>
        <w:t>Table A.7.6.16.3.1-2.</w:t>
      </w:r>
      <w:r w:rsidRPr="001C4EF1">
        <w:rPr>
          <w:rFonts w:cs="v4.2.0"/>
          <w:highlight w:val="lightGray"/>
        </w:rPr>
        <w:t xml:space="preserve"> Three cells are deployed in the test, which are one FR2 </w:t>
      </w:r>
      <w:proofErr w:type="spellStart"/>
      <w:r w:rsidRPr="001C4EF1">
        <w:rPr>
          <w:rFonts w:cs="v4.2.0"/>
          <w:highlight w:val="lightGray"/>
        </w:rPr>
        <w:t>PCell</w:t>
      </w:r>
      <w:proofErr w:type="spellEnd"/>
      <w:r w:rsidRPr="001C4EF1">
        <w:rPr>
          <w:rFonts w:cs="v4.2.0"/>
          <w:highlight w:val="lightGray"/>
        </w:rPr>
        <w:t xml:space="preserve"> (Cell 1) on frequency 1 and one FR2 </w:t>
      </w:r>
      <w:proofErr w:type="spellStart"/>
      <w:r w:rsidRPr="001C4EF1">
        <w:rPr>
          <w:rFonts w:cs="v4.2.0"/>
          <w:highlight w:val="lightGray"/>
        </w:rPr>
        <w:t>SCell</w:t>
      </w:r>
      <w:proofErr w:type="spellEnd"/>
      <w:r w:rsidRPr="001C4EF1">
        <w:rPr>
          <w:rFonts w:cs="v4.2.0"/>
          <w:highlight w:val="lightGray"/>
        </w:rPr>
        <w:t xml:space="preserve"> (Cell 2) on frequency 2 and one </w:t>
      </w:r>
      <w:proofErr w:type="spellStart"/>
      <w:r w:rsidRPr="001C4EF1">
        <w:rPr>
          <w:rFonts w:cs="v4.2.0"/>
          <w:highlight w:val="lightGray"/>
        </w:rPr>
        <w:t>neighboring</w:t>
      </w:r>
      <w:proofErr w:type="spellEnd"/>
      <w:r w:rsidRPr="001C4EF1">
        <w:rPr>
          <w:rFonts w:cs="v4.2.0"/>
          <w:highlight w:val="lightGray"/>
        </w:rPr>
        <w:t xml:space="preserve"> cell (Cell3) on frequency 2. The cell-specific test parameters are given in </w:t>
      </w:r>
      <w:r w:rsidRPr="001C4EF1">
        <w:rPr>
          <w:highlight w:val="lightGray"/>
        </w:rPr>
        <w:t>A.7.6.16.3.1-3</w:t>
      </w:r>
      <w:r w:rsidRPr="001C4EF1">
        <w:rPr>
          <w:rFonts w:cs="v4.2.0"/>
          <w:highlight w:val="lightGray"/>
        </w:rPr>
        <w:t xml:space="preserve"> below</w:t>
      </w:r>
      <w:r w:rsidRPr="001C4EF1">
        <w:rPr>
          <w:highlight w:val="lightGray"/>
        </w:rPr>
        <w:t>. OTA related test parameters are shown in table A.7.6.16.3.1-4 below.</w:t>
      </w:r>
    </w:p>
    <w:p w14:paraId="4A3A4091" w14:textId="148F8817" w:rsidR="002B7E59" w:rsidRPr="001C4EF1" w:rsidRDefault="002B7E59" w:rsidP="002B7E59">
      <w:pPr>
        <w:rPr>
          <w:highlight w:val="lightGray"/>
        </w:rPr>
      </w:pPr>
      <w:r w:rsidRPr="001C4EF1">
        <w:rPr>
          <w:rFonts w:cs="v4.2.0"/>
          <w:highlight w:val="lightGray"/>
        </w:rPr>
        <w:t xml:space="preserve">In the measurement control information, a measurement object is configured for the frequency of the </w:t>
      </w:r>
      <w:proofErr w:type="spellStart"/>
      <w:r w:rsidRPr="001C4EF1">
        <w:rPr>
          <w:rFonts w:cs="v4.2.0"/>
          <w:highlight w:val="lightGray"/>
        </w:rPr>
        <w:t>SCell</w:t>
      </w:r>
      <w:proofErr w:type="spellEnd"/>
      <w:r w:rsidRPr="001C4EF1">
        <w:rPr>
          <w:rFonts w:cs="v4.2.0"/>
          <w:highlight w:val="lightGray"/>
        </w:rPr>
        <w:t xml:space="preserve">, and it is indicated to the UE that event-triggered reporting with Event A6 is used. </w:t>
      </w:r>
      <w:r w:rsidRPr="001C4EF1">
        <w:rPr>
          <w:highlight w:val="lightGray"/>
        </w:rPr>
        <w:t xml:space="preserve">The test consists of 2 successive time periods, with duration of T1 and T2, respectively. </w:t>
      </w:r>
    </w:p>
    <w:p w14:paraId="37CBCB73" w14:textId="77777777" w:rsidR="002B7E59" w:rsidRPr="001C4EF1" w:rsidRDefault="002B7E59" w:rsidP="002B7E59">
      <w:pPr>
        <w:rPr>
          <w:highlight w:val="lightGray"/>
        </w:rPr>
      </w:pPr>
      <w:r w:rsidRPr="001C4EF1">
        <w:rPr>
          <w:highlight w:val="lightGray"/>
        </w:rPr>
        <w:t xml:space="preserve">Before the test starts the UE is connected to </w:t>
      </w:r>
      <w:proofErr w:type="spellStart"/>
      <w:r w:rsidRPr="001C4EF1">
        <w:rPr>
          <w:rFonts w:cs="v4.2.0"/>
          <w:highlight w:val="lightGray"/>
        </w:rPr>
        <w:t>PCell</w:t>
      </w:r>
      <w:proofErr w:type="spellEnd"/>
      <w:r w:rsidRPr="001C4EF1">
        <w:rPr>
          <w:rFonts w:cs="v4.2.0"/>
          <w:highlight w:val="lightGray"/>
        </w:rPr>
        <w:t xml:space="preserve"> (Cell 1)</w:t>
      </w:r>
      <w:r w:rsidRPr="001C4EF1">
        <w:rPr>
          <w:highlight w:val="lightGray"/>
        </w:rPr>
        <w:t xml:space="preserve"> but is not aware of </w:t>
      </w:r>
      <w:proofErr w:type="spellStart"/>
      <w:r w:rsidRPr="001C4EF1">
        <w:rPr>
          <w:rFonts w:cs="v4.2.0"/>
          <w:highlight w:val="lightGray"/>
        </w:rPr>
        <w:t>SCell</w:t>
      </w:r>
      <w:proofErr w:type="spellEnd"/>
      <w:r w:rsidRPr="001C4EF1">
        <w:rPr>
          <w:rFonts w:cs="v4.2.0"/>
          <w:highlight w:val="lightGray"/>
        </w:rPr>
        <w:t xml:space="preserve"> (Cell 2) nor the </w:t>
      </w:r>
      <w:proofErr w:type="spellStart"/>
      <w:r w:rsidRPr="001C4EF1">
        <w:rPr>
          <w:rFonts w:cs="v4.2.0"/>
          <w:highlight w:val="lightGray"/>
        </w:rPr>
        <w:t>neighboring</w:t>
      </w:r>
      <w:proofErr w:type="spellEnd"/>
      <w:r w:rsidRPr="001C4EF1">
        <w:rPr>
          <w:rFonts w:cs="v4.2.0"/>
          <w:highlight w:val="lightGray"/>
        </w:rPr>
        <w:t xml:space="preserve"> cell (Cell 3)</w:t>
      </w:r>
      <w:r w:rsidRPr="001C4EF1">
        <w:rPr>
          <w:highlight w:val="lightGray"/>
        </w:rPr>
        <w:t xml:space="preserve">. The UE is </w:t>
      </w:r>
      <w:r w:rsidRPr="001C4EF1">
        <w:rPr>
          <w:highlight w:val="lightGray"/>
          <w:lang w:eastAsia="zh-CN"/>
        </w:rPr>
        <w:t xml:space="preserve">only </w:t>
      </w:r>
      <w:r w:rsidRPr="001C4EF1">
        <w:rPr>
          <w:highlight w:val="lightGray"/>
        </w:rPr>
        <w:t xml:space="preserve">monitoring the </w:t>
      </w:r>
      <w:r w:rsidRPr="001C4EF1">
        <w:rPr>
          <w:highlight w:val="lightGray"/>
          <w:lang w:eastAsia="zh-CN"/>
        </w:rPr>
        <w:t>PCC</w:t>
      </w:r>
      <w:r w:rsidRPr="001C4EF1">
        <w:rPr>
          <w:highlight w:val="lightGray"/>
        </w:rPr>
        <w:t>. The UE shall be continuously scheduled in the</w:t>
      </w:r>
      <w:r w:rsidRPr="001C4EF1">
        <w:rPr>
          <w:highlight w:val="lightGray"/>
          <w:lang w:eastAsia="zh-CN"/>
        </w:rPr>
        <w:t xml:space="preserve"> </w:t>
      </w:r>
      <w:proofErr w:type="spellStart"/>
      <w:r w:rsidRPr="001C4EF1">
        <w:rPr>
          <w:highlight w:val="lightGray"/>
          <w:lang w:eastAsia="zh-CN"/>
        </w:rPr>
        <w:t>PCell</w:t>
      </w:r>
      <w:proofErr w:type="spellEnd"/>
      <w:r w:rsidRPr="001C4EF1">
        <w:rPr>
          <w:highlight w:val="lightGray"/>
          <w:lang w:eastAsia="zh-CN"/>
        </w:rPr>
        <w:t xml:space="preserve"> </w:t>
      </w:r>
      <w:r w:rsidRPr="001C4EF1">
        <w:rPr>
          <w:highlight w:val="lightGray"/>
        </w:rPr>
        <w:t>throughout the whole test.</w:t>
      </w:r>
    </w:p>
    <w:p w14:paraId="2048CD47" w14:textId="77777777" w:rsidR="002B7E59" w:rsidRPr="001C4EF1" w:rsidRDefault="002B7E59" w:rsidP="002B7E59">
      <w:pPr>
        <w:rPr>
          <w:highlight w:val="lightGray"/>
          <w:lang w:eastAsia="zh-CN"/>
        </w:rPr>
      </w:pPr>
      <w:r w:rsidRPr="001C4EF1">
        <w:rPr>
          <w:highlight w:val="lightGray"/>
        </w:rPr>
        <w:t xml:space="preserve">At the beginning of T1 the UE receives an RRC message by which the </w:t>
      </w:r>
      <w:proofErr w:type="spellStart"/>
      <w:r w:rsidRPr="001C4EF1">
        <w:rPr>
          <w:highlight w:val="lightGray"/>
        </w:rPr>
        <w:t>SCell</w:t>
      </w:r>
      <w:proofErr w:type="spellEnd"/>
      <w:r w:rsidRPr="001C4EF1">
        <w:rPr>
          <w:highlight w:val="lightGray"/>
        </w:rPr>
        <w:t xml:space="preserve"> (Cell </w:t>
      </w:r>
      <w:r w:rsidRPr="001C4EF1">
        <w:rPr>
          <w:highlight w:val="lightGray"/>
          <w:lang w:eastAsia="zh-CN"/>
        </w:rPr>
        <w:t>2</w:t>
      </w:r>
      <w:r w:rsidRPr="001C4EF1">
        <w:rPr>
          <w:highlight w:val="lightGray"/>
        </w:rPr>
        <w:t>) becomes configured</w:t>
      </w:r>
      <w:r w:rsidRPr="001C4EF1">
        <w:rPr>
          <w:highlight w:val="lightGray"/>
          <w:lang w:eastAsia="zh-CN"/>
        </w:rPr>
        <w:t xml:space="preserve"> on radio channel 2</w:t>
      </w:r>
      <w:r w:rsidRPr="001C4EF1">
        <w:rPr>
          <w:highlight w:val="lightGray"/>
        </w:rPr>
        <w:t xml:space="preserve">. The UE now starts monitoring the deactivated </w:t>
      </w:r>
      <w:r w:rsidRPr="001C4EF1">
        <w:rPr>
          <w:highlight w:val="lightGray"/>
          <w:lang w:eastAsia="zh-CN"/>
        </w:rPr>
        <w:t xml:space="preserve">SCC. </w:t>
      </w:r>
    </w:p>
    <w:p w14:paraId="23F7CFBF" w14:textId="77777777" w:rsidR="002B7E59" w:rsidRPr="001C4EF1" w:rsidRDefault="002B7E59" w:rsidP="002B7E59">
      <w:pPr>
        <w:rPr>
          <w:highlight w:val="lightGray"/>
          <w:lang w:eastAsia="zh-CN"/>
        </w:rPr>
      </w:pPr>
      <w:r w:rsidRPr="001C4EF1">
        <w:rPr>
          <w:highlight w:val="lightGray"/>
          <w:lang w:eastAsia="zh-CN"/>
        </w:rPr>
        <w:t xml:space="preserve">NCSG is configured with the NCSG pattern ID #0 as defined in Table A.7.6.16.3.1-2. </w:t>
      </w:r>
    </w:p>
    <w:p w14:paraId="74E999A4" w14:textId="77777777" w:rsidR="002B7E59" w:rsidRPr="001C4EF1" w:rsidRDefault="002B7E59" w:rsidP="002B7E59">
      <w:pPr>
        <w:pStyle w:val="TH"/>
        <w:rPr>
          <w:highlight w:val="lightGray"/>
        </w:rPr>
      </w:pPr>
      <w:r w:rsidRPr="001C4EF1">
        <w:rPr>
          <w:highlight w:val="lightGray"/>
        </w:rPr>
        <w:t xml:space="preserve">Table A.7.6.16.3.1-1: Supported test configurations for FR2 deactivated </w:t>
      </w:r>
      <w:proofErr w:type="spellStart"/>
      <w:r w:rsidRPr="001C4EF1">
        <w:rPr>
          <w:highlight w:val="lightGray"/>
        </w:rPr>
        <w:t>Scell</w:t>
      </w:r>
      <w:proofErr w:type="spellEnd"/>
      <w:r w:rsidRPr="001C4EF1">
        <w:rPr>
          <w:highlight w:val="lightGray"/>
        </w:rPr>
        <w:t xml:space="preserve">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7E59" w:rsidRPr="001C4EF1" w14:paraId="2730F631" w14:textId="77777777" w:rsidTr="002B08BB">
        <w:tc>
          <w:tcPr>
            <w:tcW w:w="1696" w:type="dxa"/>
            <w:shd w:val="clear" w:color="auto" w:fill="auto"/>
          </w:tcPr>
          <w:p w14:paraId="40B81ED1" w14:textId="77777777" w:rsidR="002B7E59" w:rsidRPr="001C4EF1" w:rsidRDefault="002B7E59" w:rsidP="002B08BB">
            <w:pPr>
              <w:pStyle w:val="TAH"/>
              <w:rPr>
                <w:highlight w:val="lightGray"/>
              </w:rPr>
            </w:pPr>
            <w:r w:rsidRPr="001C4EF1">
              <w:rPr>
                <w:highlight w:val="lightGray"/>
              </w:rPr>
              <w:t>Configuration</w:t>
            </w:r>
          </w:p>
        </w:tc>
        <w:tc>
          <w:tcPr>
            <w:tcW w:w="7654" w:type="dxa"/>
            <w:shd w:val="clear" w:color="auto" w:fill="auto"/>
          </w:tcPr>
          <w:p w14:paraId="728303AD" w14:textId="77777777" w:rsidR="002B7E59" w:rsidRPr="001C4EF1" w:rsidRDefault="002B7E59" w:rsidP="002B08BB">
            <w:pPr>
              <w:pStyle w:val="TAH"/>
              <w:rPr>
                <w:highlight w:val="lightGray"/>
              </w:rPr>
            </w:pPr>
            <w:r w:rsidRPr="001C4EF1">
              <w:rPr>
                <w:highlight w:val="lightGray"/>
              </w:rPr>
              <w:t>Description</w:t>
            </w:r>
          </w:p>
        </w:tc>
      </w:tr>
      <w:tr w:rsidR="002B7E59" w:rsidRPr="001C4EF1" w14:paraId="526A561F" w14:textId="77777777" w:rsidTr="002B08BB">
        <w:tc>
          <w:tcPr>
            <w:tcW w:w="1696" w:type="dxa"/>
            <w:shd w:val="clear" w:color="auto" w:fill="auto"/>
          </w:tcPr>
          <w:p w14:paraId="1C617079" w14:textId="77777777" w:rsidR="002B7E59" w:rsidRPr="001C4EF1" w:rsidRDefault="002B7E59" w:rsidP="002B08BB">
            <w:pPr>
              <w:pStyle w:val="TAL"/>
              <w:rPr>
                <w:highlight w:val="lightGray"/>
              </w:rPr>
            </w:pPr>
            <w:r w:rsidRPr="001C4EF1">
              <w:rPr>
                <w:highlight w:val="lightGray"/>
              </w:rPr>
              <w:t>1</w:t>
            </w:r>
          </w:p>
        </w:tc>
        <w:tc>
          <w:tcPr>
            <w:tcW w:w="7654" w:type="dxa"/>
            <w:shd w:val="clear" w:color="auto" w:fill="auto"/>
          </w:tcPr>
          <w:p w14:paraId="61248E0C" w14:textId="77777777" w:rsidR="002B7E59" w:rsidRPr="001C4EF1" w:rsidRDefault="002B7E59" w:rsidP="002B08BB">
            <w:pPr>
              <w:pStyle w:val="TAL"/>
              <w:rPr>
                <w:highlight w:val="lightGray"/>
                <w:lang w:eastAsia="zh-CN"/>
              </w:rPr>
            </w:pPr>
            <w:r w:rsidRPr="001C4EF1">
              <w:rPr>
                <w:highlight w:val="lightGray"/>
              </w:rPr>
              <w:t xml:space="preserve">NR </w:t>
            </w:r>
            <w:r w:rsidRPr="001C4EF1">
              <w:rPr>
                <w:highlight w:val="lightGray"/>
                <w:lang w:eastAsia="zh-CN"/>
              </w:rPr>
              <w:t>120</w:t>
            </w:r>
            <w:r w:rsidRPr="001C4EF1">
              <w:rPr>
                <w:highlight w:val="lightGray"/>
              </w:rPr>
              <w:t xml:space="preserve"> kHz SSB SCS, 1</w:t>
            </w:r>
            <w:r w:rsidRPr="001C4EF1">
              <w:rPr>
                <w:highlight w:val="lightGray"/>
                <w:lang w:eastAsia="zh-CN"/>
              </w:rPr>
              <w:t>0</w:t>
            </w:r>
            <w:r w:rsidRPr="001C4EF1">
              <w:rPr>
                <w:highlight w:val="lightGray"/>
              </w:rPr>
              <w:t xml:space="preserve">0MHz bandwidth, </w:t>
            </w:r>
            <w:r w:rsidRPr="001C4EF1">
              <w:rPr>
                <w:highlight w:val="lightGray"/>
                <w:lang w:eastAsia="zh-CN"/>
              </w:rPr>
              <w:t>T</w:t>
            </w:r>
            <w:r w:rsidRPr="001C4EF1">
              <w:rPr>
                <w:highlight w:val="lightGray"/>
              </w:rPr>
              <w:t>DD duplex mode</w:t>
            </w:r>
          </w:p>
        </w:tc>
      </w:tr>
      <w:tr w:rsidR="002B7E59" w:rsidRPr="001C4EF1" w14:paraId="6DE79615" w14:textId="77777777" w:rsidTr="002B08BB">
        <w:tc>
          <w:tcPr>
            <w:tcW w:w="9350" w:type="dxa"/>
            <w:gridSpan w:val="2"/>
            <w:shd w:val="clear" w:color="auto" w:fill="auto"/>
          </w:tcPr>
          <w:p w14:paraId="5476D574" w14:textId="77777777" w:rsidR="002B7E59" w:rsidRPr="001C4EF1" w:rsidRDefault="002B7E59" w:rsidP="002B08BB">
            <w:pPr>
              <w:pStyle w:val="TAL"/>
              <w:rPr>
                <w:highlight w:val="lightGray"/>
              </w:rPr>
            </w:pPr>
            <w:r w:rsidRPr="001C4EF1">
              <w:rPr>
                <w:highlight w:val="lightGray"/>
              </w:rPr>
              <w:t>Note 1:</w:t>
            </w:r>
            <w:r w:rsidRPr="001C4EF1">
              <w:rPr>
                <w:highlight w:val="lightGray"/>
              </w:rPr>
              <w:tab/>
              <w:t xml:space="preserve">Same configuration applies to both </w:t>
            </w:r>
            <w:proofErr w:type="spellStart"/>
            <w:r w:rsidRPr="001C4EF1">
              <w:rPr>
                <w:highlight w:val="lightGray"/>
              </w:rPr>
              <w:t>PCell</w:t>
            </w:r>
            <w:proofErr w:type="spellEnd"/>
            <w:r w:rsidRPr="001C4EF1">
              <w:rPr>
                <w:highlight w:val="lightGray"/>
              </w:rPr>
              <w:t xml:space="preserve"> and </w:t>
            </w:r>
            <w:proofErr w:type="spellStart"/>
            <w:r w:rsidRPr="001C4EF1">
              <w:rPr>
                <w:highlight w:val="lightGray"/>
              </w:rPr>
              <w:t>SCell</w:t>
            </w:r>
            <w:proofErr w:type="spellEnd"/>
          </w:p>
        </w:tc>
      </w:tr>
    </w:tbl>
    <w:p w14:paraId="6875A6C0" w14:textId="77777777" w:rsidR="002B7E59" w:rsidRPr="001C4EF1" w:rsidRDefault="002B7E59" w:rsidP="002B7E59">
      <w:pPr>
        <w:rPr>
          <w:highlight w:val="lightGray"/>
          <w:lang w:eastAsia="zh-CN"/>
        </w:rPr>
      </w:pPr>
    </w:p>
    <w:p w14:paraId="048B0F29" w14:textId="77777777" w:rsidR="002B7E59" w:rsidRPr="001C4EF1" w:rsidRDefault="002B7E59" w:rsidP="002B7E59">
      <w:pPr>
        <w:pStyle w:val="TH"/>
        <w:rPr>
          <w:highlight w:val="lightGray"/>
        </w:rPr>
      </w:pPr>
      <w:r w:rsidRPr="001C4EF1">
        <w:rPr>
          <w:highlight w:val="lightGray"/>
        </w:rPr>
        <w:lastRenderedPageBreak/>
        <w:t xml:space="preserve">Table A.7.6.16.3.1-2: General test parameters for FR2 deactivated </w:t>
      </w:r>
      <w:proofErr w:type="spellStart"/>
      <w:r w:rsidRPr="001C4EF1">
        <w:rPr>
          <w:highlight w:val="lightGray"/>
        </w:rPr>
        <w:t>Scell</w:t>
      </w:r>
      <w:proofErr w:type="spellEnd"/>
      <w:r w:rsidRPr="001C4EF1">
        <w:rPr>
          <w:highlight w:val="lightGray"/>
        </w:rPr>
        <w:t xml:space="preserve"> 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B7E59" w:rsidRPr="001C4EF1" w14:paraId="1F0BE3E3"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15196" w14:textId="77777777" w:rsidR="002B7E59" w:rsidRPr="001C4EF1" w:rsidRDefault="002B7E59" w:rsidP="002B08BB">
            <w:pPr>
              <w:pStyle w:val="TAH"/>
              <w:rPr>
                <w:highlight w:val="lightGray"/>
                <w:lang w:eastAsia="ja-JP"/>
              </w:rPr>
            </w:pPr>
            <w:r w:rsidRPr="001C4EF1">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A33E273" w14:textId="77777777" w:rsidR="002B7E59" w:rsidRPr="001C4EF1" w:rsidRDefault="002B7E59" w:rsidP="002B08BB">
            <w:pPr>
              <w:pStyle w:val="TAH"/>
              <w:rPr>
                <w:highlight w:val="lightGray"/>
                <w:lang w:eastAsia="ja-JP"/>
              </w:rPr>
            </w:pPr>
            <w:r w:rsidRPr="001C4EF1">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23833264" w14:textId="77777777" w:rsidR="002B7E59" w:rsidRPr="001C4EF1" w:rsidRDefault="002B7E59" w:rsidP="002B08BB">
            <w:pPr>
              <w:pStyle w:val="TAH"/>
              <w:rPr>
                <w:highlight w:val="lightGray"/>
                <w:lang w:eastAsia="ja-JP"/>
              </w:rPr>
            </w:pPr>
            <w:r w:rsidRPr="001C4EF1">
              <w:rPr>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7B30ED48" w14:textId="77777777" w:rsidR="002B7E59" w:rsidRPr="001C4EF1" w:rsidRDefault="002B7E59" w:rsidP="002B08BB">
            <w:pPr>
              <w:pStyle w:val="TAH"/>
              <w:rPr>
                <w:highlight w:val="lightGray"/>
                <w:lang w:eastAsia="ja-JP"/>
              </w:rPr>
            </w:pPr>
            <w:r w:rsidRPr="001C4EF1">
              <w:rPr>
                <w:highlight w:val="lightGray"/>
              </w:rPr>
              <w:t>Comment</w:t>
            </w:r>
          </w:p>
        </w:tc>
      </w:tr>
      <w:tr w:rsidR="002B7E59" w:rsidRPr="001C4EF1" w14:paraId="42ED6421"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6323157" w14:textId="77777777" w:rsidR="002B7E59" w:rsidRPr="001C4EF1" w:rsidRDefault="002B7E59" w:rsidP="002B08BB">
            <w:pPr>
              <w:pStyle w:val="TAL"/>
              <w:jc w:val="both"/>
              <w:rPr>
                <w:highlight w:val="lightGray"/>
                <w:lang w:eastAsia="ja-JP"/>
              </w:rPr>
            </w:pPr>
            <w:r w:rsidRPr="001C4EF1">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9BA115" w14:textId="77777777" w:rsidR="002B7E59" w:rsidRPr="001C4EF1" w:rsidRDefault="002B7E59" w:rsidP="002B08BB">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7F9199" w14:textId="77777777" w:rsidR="002B7E59" w:rsidRPr="001C4EF1" w:rsidRDefault="002B7E59" w:rsidP="002B08BB">
            <w:pPr>
              <w:pStyle w:val="TAC"/>
              <w:rPr>
                <w:highlight w:val="lightGray"/>
                <w:lang w:eastAsia="zh-CN"/>
              </w:rPr>
            </w:pPr>
            <w:r w:rsidRPr="001C4EF1">
              <w:rPr>
                <w:highlight w:val="lightGray"/>
              </w:rPr>
              <w:t>1, 2</w:t>
            </w:r>
          </w:p>
        </w:tc>
        <w:tc>
          <w:tcPr>
            <w:tcW w:w="3652" w:type="dxa"/>
            <w:tcBorders>
              <w:top w:val="single" w:sz="4" w:space="0" w:color="auto"/>
              <w:left w:val="single" w:sz="4" w:space="0" w:color="auto"/>
              <w:bottom w:val="single" w:sz="4" w:space="0" w:color="auto"/>
              <w:right w:val="single" w:sz="4" w:space="0" w:color="auto"/>
            </w:tcBorders>
            <w:hideMark/>
          </w:tcPr>
          <w:p w14:paraId="300174DF" w14:textId="77777777" w:rsidR="002B7E59" w:rsidRPr="001C4EF1" w:rsidRDefault="002B7E59" w:rsidP="002B08BB">
            <w:pPr>
              <w:pStyle w:val="TAL"/>
              <w:rPr>
                <w:highlight w:val="lightGray"/>
                <w:lang w:eastAsia="zh-CN"/>
              </w:rPr>
            </w:pPr>
            <w:r w:rsidRPr="001C4EF1">
              <w:rPr>
                <w:highlight w:val="lightGray"/>
                <w:lang w:eastAsia="zh-CN"/>
              </w:rPr>
              <w:t xml:space="preserve">Two </w:t>
            </w:r>
            <w:r w:rsidRPr="001C4EF1">
              <w:rPr>
                <w:highlight w:val="lightGray"/>
              </w:rPr>
              <w:t>NR radio channels are used for this test</w:t>
            </w:r>
            <w:r w:rsidRPr="001C4EF1">
              <w:rPr>
                <w:highlight w:val="lightGray"/>
                <w:lang w:eastAsia="zh-CN"/>
              </w:rPr>
              <w:t>. Cell 1 uses RF channel 1. Cell 2 and Cell 3 use RF channel 2.</w:t>
            </w:r>
          </w:p>
        </w:tc>
      </w:tr>
      <w:tr w:rsidR="002B7E59" w:rsidRPr="001C4EF1" w14:paraId="7927BECB"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28272D04" w14:textId="77777777" w:rsidR="002B7E59" w:rsidRPr="001C4EF1" w:rsidRDefault="002B7E59" w:rsidP="002B08BB">
            <w:pPr>
              <w:pStyle w:val="TAL"/>
              <w:rPr>
                <w:highlight w:val="lightGray"/>
              </w:rPr>
            </w:pPr>
            <w:r w:rsidRPr="001C4EF1">
              <w:rPr>
                <w:highlight w:val="lightGray"/>
              </w:rPr>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01F6C2EE" w14:textId="77777777" w:rsidR="002B7E59" w:rsidRPr="001C4EF1" w:rsidRDefault="002B7E59" w:rsidP="002B08BB">
            <w:pPr>
              <w:pStyle w:val="TAC"/>
              <w:rPr>
                <w:highlight w:val="lightGray"/>
              </w:rPr>
            </w:pPr>
            <w:r w:rsidRPr="001C4EF1">
              <w:rPr>
                <w:rFonts w:hint="eastAsia"/>
                <w:highlight w:val="lightGray"/>
              </w:rPr>
              <w:t>d</w:t>
            </w:r>
            <w:r w:rsidRPr="001C4EF1">
              <w:rPr>
                <w:highlight w:val="lightGray"/>
              </w:rPr>
              <w:t>B</w:t>
            </w:r>
          </w:p>
        </w:tc>
        <w:tc>
          <w:tcPr>
            <w:tcW w:w="2977" w:type="dxa"/>
            <w:tcBorders>
              <w:top w:val="single" w:sz="4" w:space="0" w:color="auto"/>
              <w:left w:val="single" w:sz="4" w:space="0" w:color="auto"/>
              <w:bottom w:val="single" w:sz="4" w:space="0" w:color="auto"/>
              <w:right w:val="single" w:sz="4" w:space="0" w:color="auto"/>
            </w:tcBorders>
            <w:vAlign w:val="center"/>
          </w:tcPr>
          <w:p w14:paraId="72A0DB15" w14:textId="77777777" w:rsidR="002B7E59" w:rsidRPr="001C4EF1" w:rsidRDefault="002B7E59" w:rsidP="002B08BB">
            <w:pPr>
              <w:pStyle w:val="TAC"/>
              <w:rPr>
                <w:highlight w:val="lightGray"/>
              </w:rPr>
            </w:pPr>
            <w:r w:rsidRPr="001C4EF1">
              <w:rPr>
                <w:rFonts w:hint="eastAsia"/>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20019E6F" w14:textId="77777777" w:rsidR="002B7E59" w:rsidRPr="001C4EF1" w:rsidRDefault="002B7E59" w:rsidP="002B08BB">
            <w:pPr>
              <w:pStyle w:val="TAL"/>
              <w:rPr>
                <w:highlight w:val="lightGray"/>
                <w:lang w:eastAsia="zh-CN"/>
              </w:rPr>
            </w:pPr>
          </w:p>
        </w:tc>
      </w:tr>
      <w:tr w:rsidR="002B7E59" w:rsidRPr="001C4EF1" w14:paraId="3DF87274"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04CF73FA" w14:textId="616497B8" w:rsidR="002B7E59" w:rsidRPr="001C4EF1" w:rsidRDefault="002B7E59" w:rsidP="002B08BB">
            <w:pPr>
              <w:pStyle w:val="TAL"/>
              <w:rPr>
                <w:highlight w:val="lightGray"/>
              </w:rPr>
            </w:pPr>
            <w:r w:rsidRPr="001C4EF1">
              <w:rPr>
                <w:highlight w:val="lightGray"/>
              </w:rPr>
              <w:t>A6-Offset</w:t>
            </w:r>
          </w:p>
        </w:tc>
        <w:tc>
          <w:tcPr>
            <w:tcW w:w="709" w:type="dxa"/>
            <w:tcBorders>
              <w:top w:val="single" w:sz="4" w:space="0" w:color="auto"/>
              <w:left w:val="single" w:sz="4" w:space="0" w:color="auto"/>
              <w:bottom w:val="single" w:sz="4" w:space="0" w:color="auto"/>
              <w:right w:val="single" w:sz="4" w:space="0" w:color="auto"/>
            </w:tcBorders>
            <w:vAlign w:val="center"/>
          </w:tcPr>
          <w:p w14:paraId="25A0E59C" w14:textId="77777777" w:rsidR="002B7E59" w:rsidRPr="001C4EF1" w:rsidRDefault="002B7E59" w:rsidP="002B08BB">
            <w:pPr>
              <w:pStyle w:val="TAC"/>
              <w:rPr>
                <w:highlight w:val="lightGray"/>
              </w:rPr>
            </w:pPr>
            <w:r w:rsidRPr="001C4EF1">
              <w:rPr>
                <w:rFonts w:hint="eastAsia"/>
                <w:highlight w:val="lightGray"/>
              </w:rPr>
              <w:t>d</w:t>
            </w:r>
            <w:r w:rsidRPr="001C4EF1">
              <w:rPr>
                <w:highlight w:val="lightGray"/>
              </w:rPr>
              <w:t>Bm</w:t>
            </w:r>
          </w:p>
        </w:tc>
        <w:tc>
          <w:tcPr>
            <w:tcW w:w="2977" w:type="dxa"/>
            <w:tcBorders>
              <w:top w:val="single" w:sz="4" w:space="0" w:color="auto"/>
              <w:left w:val="single" w:sz="4" w:space="0" w:color="auto"/>
              <w:bottom w:val="single" w:sz="4" w:space="0" w:color="auto"/>
              <w:right w:val="single" w:sz="4" w:space="0" w:color="auto"/>
            </w:tcBorders>
            <w:vAlign w:val="center"/>
          </w:tcPr>
          <w:p w14:paraId="28955675" w14:textId="77777777" w:rsidR="002B7E59" w:rsidRPr="001C4EF1" w:rsidRDefault="002B7E59" w:rsidP="002B08BB">
            <w:pPr>
              <w:pStyle w:val="TAC"/>
              <w:rPr>
                <w:highlight w:val="lightGray"/>
              </w:rPr>
            </w:pPr>
            <w:r w:rsidRPr="001C4EF1">
              <w:rPr>
                <w:highlight w:val="lightGray"/>
              </w:rPr>
              <w:t>-11</w:t>
            </w:r>
          </w:p>
        </w:tc>
        <w:tc>
          <w:tcPr>
            <w:tcW w:w="3652" w:type="dxa"/>
            <w:tcBorders>
              <w:top w:val="single" w:sz="4" w:space="0" w:color="auto"/>
              <w:left w:val="single" w:sz="4" w:space="0" w:color="auto"/>
              <w:bottom w:val="single" w:sz="4" w:space="0" w:color="auto"/>
              <w:right w:val="single" w:sz="4" w:space="0" w:color="auto"/>
            </w:tcBorders>
          </w:tcPr>
          <w:p w14:paraId="0422969B" w14:textId="77777777" w:rsidR="002B7E59" w:rsidRPr="001C4EF1" w:rsidRDefault="002B7E59" w:rsidP="002B08BB">
            <w:pPr>
              <w:pStyle w:val="TAL"/>
              <w:rPr>
                <w:highlight w:val="lightGray"/>
                <w:lang w:eastAsia="zh-CN"/>
              </w:rPr>
            </w:pPr>
          </w:p>
        </w:tc>
      </w:tr>
      <w:tr w:rsidR="002B7E59" w:rsidRPr="001C4EF1" w14:paraId="7F37708A"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7F4BA42E" w14:textId="77777777" w:rsidR="002B7E59" w:rsidRPr="001C4EF1" w:rsidRDefault="002B7E59" w:rsidP="002B08BB">
            <w:pPr>
              <w:pStyle w:val="TAL"/>
              <w:rPr>
                <w:highlight w:val="lightGray"/>
              </w:rPr>
            </w:pPr>
            <w:proofErr w:type="spellStart"/>
            <w:r w:rsidRPr="001C4EF1">
              <w:rPr>
                <w:highlight w:val="lightGray"/>
              </w:rPr>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3E662F6" w14:textId="77777777" w:rsidR="002B7E59" w:rsidRPr="001C4EF1" w:rsidRDefault="002B7E59" w:rsidP="002B08BB">
            <w:pPr>
              <w:pStyle w:val="TAC"/>
              <w:rPr>
                <w:highlight w:val="lightGray"/>
              </w:rPr>
            </w:pPr>
            <w:r w:rsidRPr="001C4EF1">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86F40BA" w14:textId="77777777" w:rsidR="002B7E59" w:rsidRPr="001C4EF1" w:rsidRDefault="002B7E59" w:rsidP="002B08BB">
            <w:pPr>
              <w:pStyle w:val="TAC"/>
              <w:rPr>
                <w:highlight w:val="lightGray"/>
              </w:rPr>
            </w:pPr>
            <w:r w:rsidRPr="001C4EF1">
              <w:rPr>
                <w:rFonts w:hint="eastAsia"/>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2F12CC61" w14:textId="77777777" w:rsidR="002B7E59" w:rsidRPr="001C4EF1" w:rsidRDefault="002B7E59" w:rsidP="002B08BB">
            <w:pPr>
              <w:pStyle w:val="TAL"/>
              <w:rPr>
                <w:highlight w:val="lightGray"/>
                <w:lang w:eastAsia="zh-CN"/>
              </w:rPr>
            </w:pPr>
          </w:p>
        </w:tc>
      </w:tr>
      <w:tr w:rsidR="002B7E59" w:rsidRPr="001C4EF1" w14:paraId="7B2896AB"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0CE54D08" w14:textId="77777777" w:rsidR="002B7E59" w:rsidRPr="001C4EF1" w:rsidRDefault="002B7E59" w:rsidP="002B08BB">
            <w:pPr>
              <w:pStyle w:val="TAL"/>
              <w:rPr>
                <w:highlight w:val="lightGray"/>
              </w:rPr>
            </w:pPr>
            <w:r w:rsidRPr="001C4EF1">
              <w:rPr>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53C8D8CA" w14:textId="77777777" w:rsidR="002B7E59" w:rsidRPr="001C4EF1" w:rsidRDefault="002B7E59" w:rsidP="002B08BB">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5B318FA7" w14:textId="77777777" w:rsidR="002B7E59" w:rsidRPr="001C4EF1" w:rsidRDefault="002B7E59" w:rsidP="002B08BB">
            <w:pPr>
              <w:pStyle w:val="TAC"/>
              <w:rPr>
                <w:highlight w:val="lightGray"/>
              </w:rPr>
            </w:pPr>
            <w:r w:rsidRPr="001C4EF1">
              <w:rPr>
                <w:rFonts w:hint="eastAsia"/>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1760E472" w14:textId="77777777" w:rsidR="002B7E59" w:rsidRPr="001C4EF1" w:rsidRDefault="002B7E59" w:rsidP="002B08BB">
            <w:pPr>
              <w:pStyle w:val="TAL"/>
              <w:rPr>
                <w:highlight w:val="lightGray"/>
                <w:lang w:eastAsia="zh-CN"/>
              </w:rPr>
            </w:pPr>
            <w:r w:rsidRPr="001C4EF1">
              <w:rPr>
                <w:rFonts w:cs="Arial"/>
                <w:highlight w:val="lightGray"/>
              </w:rPr>
              <w:t>L3 filtering is not used</w:t>
            </w:r>
          </w:p>
        </w:tc>
      </w:tr>
      <w:tr w:rsidR="002B7E59" w:rsidRPr="001C4EF1" w14:paraId="4649430D"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5F29133C" w14:textId="77777777" w:rsidR="002B7E59" w:rsidRPr="001C4EF1" w:rsidRDefault="002B7E59" w:rsidP="002B08BB">
            <w:pPr>
              <w:pStyle w:val="TAL"/>
              <w:rPr>
                <w:highlight w:val="lightGray"/>
              </w:rPr>
            </w:pPr>
            <w:r w:rsidRPr="001C4EF1">
              <w:rPr>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5D3BB0A" w14:textId="77777777" w:rsidR="002B7E59" w:rsidRPr="001C4EF1" w:rsidRDefault="002B7E59" w:rsidP="002B08BB">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66BB4B18" w14:textId="77777777" w:rsidR="002B7E59" w:rsidRPr="001C4EF1" w:rsidRDefault="002B7E59" w:rsidP="002B08BB">
            <w:pPr>
              <w:pStyle w:val="TAC"/>
              <w:rPr>
                <w:highlight w:val="lightGray"/>
              </w:rPr>
            </w:pPr>
            <w:r w:rsidRPr="001C4EF1">
              <w:rPr>
                <w:rFonts w:hint="eastAsia"/>
                <w:highlight w:val="lightGray"/>
              </w:rPr>
              <w:t>O</w:t>
            </w:r>
            <w:r w:rsidRPr="001C4EF1">
              <w:rPr>
                <w:highlight w:val="lightGray"/>
              </w:rPr>
              <w:t>FF</w:t>
            </w:r>
          </w:p>
        </w:tc>
        <w:tc>
          <w:tcPr>
            <w:tcW w:w="3652" w:type="dxa"/>
            <w:tcBorders>
              <w:top w:val="single" w:sz="4" w:space="0" w:color="auto"/>
              <w:left w:val="single" w:sz="4" w:space="0" w:color="auto"/>
              <w:bottom w:val="single" w:sz="4" w:space="0" w:color="auto"/>
              <w:right w:val="single" w:sz="4" w:space="0" w:color="auto"/>
            </w:tcBorders>
          </w:tcPr>
          <w:p w14:paraId="3A3CB71A" w14:textId="77777777" w:rsidR="002B7E59" w:rsidRPr="001C4EF1" w:rsidRDefault="002B7E59" w:rsidP="002B08BB">
            <w:pPr>
              <w:pStyle w:val="TAL"/>
              <w:rPr>
                <w:highlight w:val="lightGray"/>
                <w:lang w:eastAsia="zh-CN"/>
              </w:rPr>
            </w:pPr>
            <w:r w:rsidRPr="001C4EF1">
              <w:rPr>
                <w:rFonts w:cs="Arial"/>
                <w:highlight w:val="lightGray"/>
              </w:rPr>
              <w:t>DRX is not used</w:t>
            </w:r>
          </w:p>
        </w:tc>
      </w:tr>
      <w:tr w:rsidR="002B7E59" w:rsidRPr="001C4EF1" w14:paraId="734F1AA3"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39E2510" w14:textId="77777777" w:rsidR="002B7E59" w:rsidRPr="001C4EF1" w:rsidRDefault="002B7E59" w:rsidP="002B08BB">
            <w:pPr>
              <w:pStyle w:val="TAL"/>
              <w:rPr>
                <w:highlight w:val="lightGray"/>
              </w:rPr>
            </w:pPr>
            <w:r w:rsidRPr="001C4EF1">
              <w:rPr>
                <w:highlight w:val="lightGray"/>
              </w:rPr>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65009A65" w14:textId="77777777" w:rsidR="002B7E59" w:rsidRPr="001C4EF1" w:rsidRDefault="002B7E59" w:rsidP="002B08BB">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63300EBF" w14:textId="77777777" w:rsidR="002B7E59" w:rsidRPr="001C4EF1" w:rsidRDefault="002B7E59" w:rsidP="002B08BB">
            <w:pPr>
              <w:pStyle w:val="TAC"/>
              <w:rPr>
                <w:highlight w:val="lightGray"/>
              </w:rPr>
            </w:pPr>
            <w:r w:rsidRPr="001C4EF1">
              <w:rPr>
                <w:rFonts w:hint="eastAsia"/>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45B2B178" w14:textId="77777777" w:rsidR="002B7E59" w:rsidRPr="001C4EF1" w:rsidRDefault="002B7E59" w:rsidP="002B08BB">
            <w:pPr>
              <w:pStyle w:val="TAL"/>
              <w:rPr>
                <w:highlight w:val="lightGray"/>
                <w:lang w:eastAsia="zh-CN"/>
              </w:rPr>
            </w:pPr>
            <w:r w:rsidRPr="001C4EF1">
              <w:rPr>
                <w:highlight w:val="lightGray"/>
                <w:lang w:eastAsia="zh-CN"/>
              </w:rPr>
              <w:t xml:space="preserve">As specified in clause </w:t>
            </w:r>
            <w:r w:rsidRPr="001C4EF1">
              <w:rPr>
                <w:snapToGrid w:val="0"/>
                <w:highlight w:val="lightGray"/>
              </w:rPr>
              <w:t>Table 9.1.9.3-1</w:t>
            </w:r>
            <w:r w:rsidRPr="001C4EF1">
              <w:rPr>
                <w:highlight w:val="lightGray"/>
                <w:lang w:eastAsia="zh-CN"/>
              </w:rPr>
              <w:t>.</w:t>
            </w:r>
          </w:p>
        </w:tc>
      </w:tr>
      <w:tr w:rsidR="002B7E59" w:rsidRPr="001C4EF1" w14:paraId="6E67CBE6"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CBDDB72" w14:textId="77777777" w:rsidR="002B7E59" w:rsidRPr="001C4EF1" w:rsidRDefault="002B7E59" w:rsidP="002B08BB">
            <w:pPr>
              <w:pStyle w:val="TAL"/>
              <w:rPr>
                <w:highlight w:val="lightGray"/>
              </w:rPr>
            </w:pPr>
            <w:r w:rsidRPr="001C4EF1">
              <w:rPr>
                <w:rFonts w:hint="eastAsia"/>
                <w:highlight w:val="lightGray"/>
              </w:rPr>
              <w:t>N</w:t>
            </w:r>
            <w:r w:rsidRPr="001C4EF1">
              <w:rPr>
                <w:highlight w:val="lightGray"/>
              </w:rPr>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5A98848C" w14:textId="77777777" w:rsidR="002B7E59" w:rsidRPr="001C4EF1" w:rsidRDefault="002B7E59" w:rsidP="002B08BB">
            <w:pPr>
              <w:pStyle w:val="TAC"/>
              <w:rPr>
                <w:highlight w:val="lightGray"/>
                <w:lang w:eastAsia="zh-TW"/>
              </w:rPr>
            </w:pPr>
            <w:proofErr w:type="spellStart"/>
            <w:r w:rsidRPr="001C4EF1">
              <w:rPr>
                <w:rFonts w:hint="eastAsia"/>
                <w:highlight w:val="lightGray"/>
                <w:lang w:eastAsia="zh-TW"/>
              </w:rPr>
              <w:t>m</w:t>
            </w:r>
            <w:r w:rsidRPr="001C4EF1">
              <w:rPr>
                <w:highlight w:val="lightGray"/>
                <w:lang w:eastAsia="zh-TW"/>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821CA6C" w14:textId="77777777" w:rsidR="002B7E59" w:rsidRPr="001C4EF1" w:rsidRDefault="002B7E59" w:rsidP="002B08BB">
            <w:pPr>
              <w:pStyle w:val="TAC"/>
              <w:rPr>
                <w:highlight w:val="lightGray"/>
              </w:rPr>
            </w:pPr>
            <w:r w:rsidRPr="001C4EF1">
              <w:rPr>
                <w:highlight w:val="lightGray"/>
              </w:rPr>
              <w:t>39</w:t>
            </w:r>
          </w:p>
        </w:tc>
        <w:tc>
          <w:tcPr>
            <w:tcW w:w="3652" w:type="dxa"/>
            <w:tcBorders>
              <w:top w:val="single" w:sz="4" w:space="0" w:color="auto"/>
              <w:left w:val="single" w:sz="4" w:space="0" w:color="auto"/>
              <w:bottom w:val="single" w:sz="4" w:space="0" w:color="auto"/>
              <w:right w:val="single" w:sz="4" w:space="0" w:color="auto"/>
            </w:tcBorders>
          </w:tcPr>
          <w:p w14:paraId="335F69BA" w14:textId="77777777" w:rsidR="002B7E59" w:rsidRPr="001C4EF1" w:rsidRDefault="002B7E59" w:rsidP="002B08BB">
            <w:pPr>
              <w:pStyle w:val="TAL"/>
              <w:rPr>
                <w:highlight w:val="lightGray"/>
                <w:lang w:eastAsia="zh-CN"/>
              </w:rPr>
            </w:pPr>
          </w:p>
        </w:tc>
      </w:tr>
      <w:tr w:rsidR="002B7E59" w:rsidRPr="001C4EF1" w14:paraId="57D9BA86"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F0633C3" w14:textId="77777777" w:rsidR="002B7E59" w:rsidRPr="001C4EF1" w:rsidRDefault="002B7E59" w:rsidP="002B08BB">
            <w:pPr>
              <w:pStyle w:val="TAL"/>
              <w:rPr>
                <w:highlight w:val="lightGray"/>
              </w:rPr>
            </w:pPr>
            <w:r w:rsidRPr="001C4EF1">
              <w:rPr>
                <w:rFonts w:hint="eastAsia"/>
                <w:highlight w:val="lightGray"/>
              </w:rPr>
              <w:t>N</w:t>
            </w:r>
            <w:r w:rsidRPr="001C4EF1">
              <w:rPr>
                <w:highlight w:val="lightGray"/>
              </w:rPr>
              <w:t xml:space="preserve">CSG </w:t>
            </w:r>
            <w:proofErr w:type="spellStart"/>
            <w:r w:rsidRPr="001C4EF1">
              <w:rPr>
                <w:highlight w:val="lightGray"/>
              </w:rPr>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BFC8765" w14:textId="77777777" w:rsidR="002B7E59" w:rsidRPr="001C4EF1" w:rsidRDefault="002B7E59" w:rsidP="002B08BB">
            <w:pPr>
              <w:pStyle w:val="TAC"/>
              <w:rPr>
                <w:highlight w:val="lightGray"/>
                <w:lang w:eastAsia="zh-TW"/>
              </w:rPr>
            </w:pPr>
            <w:proofErr w:type="spellStart"/>
            <w:r w:rsidRPr="001C4EF1">
              <w:rPr>
                <w:highlight w:val="lightGray"/>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1E31971" w14:textId="77777777" w:rsidR="002B7E59" w:rsidRPr="001C4EF1" w:rsidRDefault="002B7E59" w:rsidP="002B08BB">
            <w:pPr>
              <w:pStyle w:val="TAC"/>
              <w:rPr>
                <w:highlight w:val="lightGray"/>
              </w:rPr>
            </w:pPr>
            <w:r w:rsidRPr="001C4EF1">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7053BF2B" w14:textId="77777777" w:rsidR="002B7E59" w:rsidRPr="001C4EF1" w:rsidRDefault="002B7E59" w:rsidP="002B08BB">
            <w:pPr>
              <w:pStyle w:val="TAL"/>
              <w:rPr>
                <w:highlight w:val="lightGray"/>
                <w:lang w:eastAsia="zh-CN"/>
              </w:rPr>
            </w:pPr>
          </w:p>
        </w:tc>
      </w:tr>
      <w:tr w:rsidR="002B7E59" w:rsidRPr="001C4EF1" w14:paraId="20853430"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56D581B7" w14:textId="77777777" w:rsidR="002B7E59" w:rsidRPr="001C4EF1" w:rsidRDefault="002B7E59" w:rsidP="002B08BB">
            <w:pPr>
              <w:pStyle w:val="TAL"/>
              <w:rPr>
                <w:highlight w:val="lightGray"/>
              </w:rPr>
            </w:pPr>
            <w:r w:rsidRPr="001C4EF1">
              <w:rPr>
                <w:highlight w:val="lightGray"/>
              </w:rPr>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57DE3DEB" w14:textId="77777777" w:rsidR="002B7E59" w:rsidRPr="001C4EF1" w:rsidRDefault="002B7E59" w:rsidP="002B08BB">
            <w:pPr>
              <w:pStyle w:val="TAC"/>
              <w:rPr>
                <w:highlight w:val="lightGray"/>
              </w:rPr>
            </w:pPr>
            <w:r w:rsidRPr="001C4EF1">
              <w:rPr>
                <w:rFonts w:hint="eastAsia"/>
                <w:highlight w:val="lightGray"/>
              </w:rPr>
              <w:t>u</w:t>
            </w:r>
            <w:r w:rsidRPr="001C4EF1">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3FA448E" w14:textId="77777777" w:rsidR="002B7E59" w:rsidRPr="001C4EF1" w:rsidRDefault="002B7E59" w:rsidP="002B08BB">
            <w:pPr>
              <w:pStyle w:val="TAC"/>
              <w:rPr>
                <w:highlight w:val="lightGray"/>
              </w:rPr>
            </w:pPr>
            <w:r w:rsidRPr="001C4EF1">
              <w:rPr>
                <w:rFonts w:hint="eastAsia"/>
                <w:highlight w:val="lightGray"/>
              </w:rPr>
              <w:t>3</w:t>
            </w:r>
          </w:p>
        </w:tc>
        <w:tc>
          <w:tcPr>
            <w:tcW w:w="3652" w:type="dxa"/>
            <w:tcBorders>
              <w:top w:val="single" w:sz="4" w:space="0" w:color="auto"/>
              <w:left w:val="single" w:sz="4" w:space="0" w:color="auto"/>
              <w:bottom w:val="single" w:sz="4" w:space="0" w:color="auto"/>
              <w:right w:val="single" w:sz="4" w:space="0" w:color="auto"/>
            </w:tcBorders>
          </w:tcPr>
          <w:p w14:paraId="3324A971" w14:textId="77777777" w:rsidR="002B7E59" w:rsidRPr="001C4EF1" w:rsidRDefault="002B7E59" w:rsidP="002B08BB">
            <w:pPr>
              <w:pStyle w:val="TAL"/>
              <w:rPr>
                <w:highlight w:val="lightGray"/>
                <w:lang w:eastAsia="zh-CN"/>
              </w:rPr>
            </w:pPr>
            <w:r w:rsidRPr="001C4EF1">
              <w:rPr>
                <w:rFonts w:cs="v4.2.0"/>
                <w:highlight w:val="lightGray"/>
              </w:rPr>
              <w:t>Synchronous cells</w:t>
            </w:r>
          </w:p>
        </w:tc>
      </w:tr>
      <w:tr w:rsidR="002B7E59" w:rsidRPr="001C4EF1" w14:paraId="1CE0D53A"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312FCAA3" w14:textId="77777777" w:rsidR="002B7E59" w:rsidRPr="001C4EF1" w:rsidRDefault="002B7E59" w:rsidP="002B08BB">
            <w:pPr>
              <w:pStyle w:val="TAL"/>
              <w:rPr>
                <w:highlight w:val="lightGray"/>
              </w:rPr>
            </w:pPr>
            <w:proofErr w:type="spellStart"/>
            <w:r w:rsidRPr="001C4EF1">
              <w:rPr>
                <w:rFonts w:cs="Arial"/>
                <w:highlight w:val="lightGray"/>
              </w:rPr>
              <w:t>SCell</w:t>
            </w:r>
            <w:proofErr w:type="spellEnd"/>
            <w:r w:rsidRPr="001C4EF1">
              <w:rPr>
                <w:rFonts w:cs="Arial"/>
                <w:highlight w:val="lightGray"/>
              </w:rPr>
              <w:t xml:space="preserve"> measurement cycle (</w:t>
            </w:r>
            <w:proofErr w:type="spellStart"/>
            <w:r w:rsidRPr="001C4EF1">
              <w:rPr>
                <w:rFonts w:cs="Arial"/>
                <w:highlight w:val="lightGray"/>
              </w:rPr>
              <w:t>measCycleSCell</w:t>
            </w:r>
            <w:proofErr w:type="spellEnd"/>
            <w:r w:rsidRPr="001C4EF1">
              <w:rPr>
                <w:rFonts w:cs="Arial"/>
                <w:highlight w:val="lightGray"/>
              </w:rPr>
              <w:t>)</w:t>
            </w:r>
          </w:p>
        </w:tc>
        <w:tc>
          <w:tcPr>
            <w:tcW w:w="709" w:type="dxa"/>
            <w:tcBorders>
              <w:top w:val="single" w:sz="4" w:space="0" w:color="auto"/>
              <w:left w:val="single" w:sz="4" w:space="0" w:color="auto"/>
              <w:bottom w:val="single" w:sz="4" w:space="0" w:color="auto"/>
              <w:right w:val="single" w:sz="4" w:space="0" w:color="auto"/>
            </w:tcBorders>
            <w:vAlign w:val="center"/>
          </w:tcPr>
          <w:p w14:paraId="117DA7B5" w14:textId="77777777" w:rsidR="002B7E59" w:rsidRPr="001C4EF1" w:rsidRDefault="002B7E59" w:rsidP="002B08BB">
            <w:pPr>
              <w:pStyle w:val="TAC"/>
              <w:rPr>
                <w:highlight w:val="lightGray"/>
              </w:rPr>
            </w:pPr>
            <w:proofErr w:type="spellStart"/>
            <w:r w:rsidRPr="001C4EF1">
              <w:rPr>
                <w:highlight w:val="lightGray"/>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C979217" w14:textId="77777777" w:rsidR="002B7E59" w:rsidRPr="001C4EF1" w:rsidRDefault="002B7E59" w:rsidP="002B08BB">
            <w:pPr>
              <w:pStyle w:val="TAC"/>
              <w:rPr>
                <w:highlight w:val="lightGray"/>
              </w:rPr>
            </w:pPr>
            <w:r w:rsidRPr="001C4EF1">
              <w:rPr>
                <w:rFonts w:hint="eastAsia"/>
                <w:highlight w:val="lightGray"/>
                <w:lang w:eastAsia="zh-TW"/>
              </w:rPr>
              <w:t>1</w:t>
            </w:r>
            <w:r w:rsidRPr="001C4EF1">
              <w:rPr>
                <w:highlight w:val="lightGray"/>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7DCC2CD5" w14:textId="77777777" w:rsidR="002B7E59" w:rsidRPr="001C4EF1" w:rsidRDefault="002B7E59" w:rsidP="002B08BB">
            <w:pPr>
              <w:pStyle w:val="TAL"/>
              <w:rPr>
                <w:rFonts w:cs="v4.2.0"/>
                <w:highlight w:val="lightGray"/>
              </w:rPr>
            </w:pPr>
          </w:p>
        </w:tc>
      </w:tr>
      <w:tr w:rsidR="002B7E59" w:rsidRPr="001C4EF1" w14:paraId="1FDA4064"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860D0A2" w14:textId="77777777" w:rsidR="002B7E59" w:rsidRPr="001C4EF1" w:rsidRDefault="002B7E59" w:rsidP="002B08BB">
            <w:pPr>
              <w:pStyle w:val="TAL"/>
              <w:rPr>
                <w:highlight w:val="lightGray"/>
              </w:rPr>
            </w:pPr>
            <w:r w:rsidRPr="001C4EF1">
              <w:rPr>
                <w:rFonts w:hint="eastAsia"/>
                <w:highlight w:val="lightGray"/>
              </w:rPr>
              <w:t>T</w:t>
            </w:r>
            <w:r w:rsidRPr="001C4EF1">
              <w:rPr>
                <w:highlight w:val="lightGray"/>
              </w:rPr>
              <w:t>1</w:t>
            </w:r>
          </w:p>
        </w:tc>
        <w:tc>
          <w:tcPr>
            <w:tcW w:w="709" w:type="dxa"/>
            <w:tcBorders>
              <w:top w:val="single" w:sz="4" w:space="0" w:color="auto"/>
              <w:left w:val="single" w:sz="4" w:space="0" w:color="auto"/>
              <w:bottom w:val="single" w:sz="4" w:space="0" w:color="auto"/>
              <w:right w:val="single" w:sz="4" w:space="0" w:color="auto"/>
            </w:tcBorders>
            <w:vAlign w:val="center"/>
          </w:tcPr>
          <w:p w14:paraId="3530CA64" w14:textId="77777777" w:rsidR="002B7E59" w:rsidRPr="001C4EF1" w:rsidRDefault="002B7E59" w:rsidP="002B08BB">
            <w:pPr>
              <w:pStyle w:val="TAC"/>
              <w:rPr>
                <w:highlight w:val="lightGray"/>
              </w:rPr>
            </w:pPr>
            <w:r w:rsidRPr="001C4EF1">
              <w:rPr>
                <w:rFonts w:hint="eastAsia"/>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2BD13BC4" w14:textId="77777777" w:rsidR="002B7E59" w:rsidRPr="001C4EF1" w:rsidRDefault="002B7E59" w:rsidP="002B08BB">
            <w:pPr>
              <w:pStyle w:val="TAC"/>
              <w:rPr>
                <w:highlight w:val="lightGray"/>
              </w:rPr>
            </w:pPr>
            <w:r w:rsidRPr="001C4EF1">
              <w:rPr>
                <w:rFonts w:hint="eastAsia"/>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14EE9517" w14:textId="77777777" w:rsidR="002B7E59" w:rsidRPr="001C4EF1" w:rsidRDefault="002B7E59" w:rsidP="002B08BB">
            <w:pPr>
              <w:pStyle w:val="TAL"/>
              <w:rPr>
                <w:highlight w:val="lightGray"/>
                <w:lang w:eastAsia="zh-CN"/>
              </w:rPr>
            </w:pPr>
          </w:p>
        </w:tc>
      </w:tr>
      <w:tr w:rsidR="002B7E59" w:rsidRPr="001C4EF1" w14:paraId="0DE539FD"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2E4F62D" w14:textId="77777777" w:rsidR="002B7E59" w:rsidRPr="001C4EF1" w:rsidRDefault="002B7E59" w:rsidP="002B08BB">
            <w:pPr>
              <w:pStyle w:val="TAL"/>
              <w:rPr>
                <w:highlight w:val="lightGray"/>
              </w:rPr>
            </w:pPr>
            <w:r w:rsidRPr="001C4EF1">
              <w:rPr>
                <w:rFonts w:hint="eastAsia"/>
                <w:highlight w:val="lightGray"/>
              </w:rPr>
              <w:t>T</w:t>
            </w:r>
            <w:r w:rsidRPr="001C4EF1">
              <w:rPr>
                <w:highlight w:val="lightGray"/>
              </w:rPr>
              <w:t>2</w:t>
            </w:r>
          </w:p>
        </w:tc>
        <w:tc>
          <w:tcPr>
            <w:tcW w:w="709" w:type="dxa"/>
            <w:tcBorders>
              <w:top w:val="single" w:sz="4" w:space="0" w:color="auto"/>
              <w:left w:val="single" w:sz="4" w:space="0" w:color="auto"/>
              <w:bottom w:val="single" w:sz="4" w:space="0" w:color="auto"/>
              <w:right w:val="single" w:sz="4" w:space="0" w:color="auto"/>
            </w:tcBorders>
            <w:vAlign w:val="center"/>
          </w:tcPr>
          <w:p w14:paraId="74C4D883" w14:textId="77777777" w:rsidR="002B7E59" w:rsidRPr="001C4EF1" w:rsidRDefault="002B7E59" w:rsidP="002B08BB">
            <w:pPr>
              <w:pStyle w:val="TAC"/>
              <w:rPr>
                <w:highlight w:val="lightGray"/>
              </w:rPr>
            </w:pPr>
            <w:r w:rsidRPr="001C4EF1">
              <w:rPr>
                <w:rFonts w:hint="eastAsia"/>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3EB31453" w14:textId="77777777" w:rsidR="002B7E59" w:rsidRPr="001C4EF1" w:rsidRDefault="002B7E59" w:rsidP="002B08BB">
            <w:pPr>
              <w:pStyle w:val="TAC"/>
              <w:rPr>
                <w:highlight w:val="lightGray"/>
              </w:rPr>
            </w:pPr>
            <w:r w:rsidRPr="001C4EF1">
              <w:rPr>
                <w:highlight w:val="lightGray"/>
              </w:rPr>
              <w:t>1</w:t>
            </w:r>
            <w:r w:rsidRPr="001C4EF1">
              <w:rPr>
                <w:rFonts w:hint="eastAsia"/>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771F7C01" w14:textId="77777777" w:rsidR="002B7E59" w:rsidRPr="001C4EF1" w:rsidRDefault="002B7E59" w:rsidP="002B08BB">
            <w:pPr>
              <w:pStyle w:val="TAL"/>
              <w:rPr>
                <w:highlight w:val="lightGray"/>
                <w:lang w:eastAsia="zh-CN"/>
              </w:rPr>
            </w:pPr>
          </w:p>
        </w:tc>
      </w:tr>
    </w:tbl>
    <w:p w14:paraId="2DEE49B2" w14:textId="77777777" w:rsidR="002B7E59" w:rsidRPr="001C4EF1" w:rsidRDefault="002B7E59" w:rsidP="002B7E59">
      <w:pPr>
        <w:rPr>
          <w:highlight w:val="lightGray"/>
          <w:lang w:eastAsia="zh-CN"/>
        </w:rPr>
      </w:pPr>
    </w:p>
    <w:p w14:paraId="298E00A4" w14:textId="77777777" w:rsidR="002B7E59" w:rsidRPr="001C4EF1" w:rsidRDefault="002B7E59" w:rsidP="002B7E59">
      <w:pPr>
        <w:pStyle w:val="TH"/>
        <w:rPr>
          <w:highlight w:val="lightGray"/>
        </w:rPr>
      </w:pPr>
      <w:r w:rsidRPr="001C4EF1">
        <w:rPr>
          <w:highlight w:val="lightGray"/>
        </w:rPr>
        <w:t xml:space="preserve">Table A.7.6.16.3.1-3: Cell specific test parameters for FR2 deactivated </w:t>
      </w:r>
      <w:proofErr w:type="spellStart"/>
      <w:r w:rsidRPr="001C4EF1">
        <w:rPr>
          <w:highlight w:val="lightGray"/>
        </w:rPr>
        <w:t>Scell</w:t>
      </w:r>
      <w:proofErr w:type="spellEnd"/>
      <w:r w:rsidRPr="001C4EF1">
        <w:rPr>
          <w:highlight w:val="lightGray"/>
        </w:rPr>
        <w:t xml:space="preserve"> measurement via NCSG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2B7E59" w:rsidRPr="001C4EF1" w14:paraId="21958B57" w14:textId="77777777" w:rsidTr="002B08BB">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47BB584A" w14:textId="77777777" w:rsidR="002B7E59" w:rsidRPr="001C4EF1" w:rsidRDefault="002B7E59" w:rsidP="002B08BB">
            <w:pPr>
              <w:pStyle w:val="TAH"/>
              <w:rPr>
                <w:rFonts w:eastAsia="Calibri"/>
                <w:szCs w:val="22"/>
                <w:highlight w:val="lightGray"/>
              </w:rPr>
            </w:pPr>
            <w:proofErr w:type="spellStart"/>
            <w:r w:rsidRPr="001C4EF1">
              <w:rPr>
                <w:highlight w:val="lightGray"/>
                <w:lang w:val="en-US"/>
              </w:rPr>
              <w:t>Parameter</w:t>
            </w:r>
            <w:r w:rsidRPr="001C4EF1">
              <w:rPr>
                <w:highlight w:val="lightGray"/>
                <w:vertAlign w:val="superscript"/>
                <w:lang w:val="en-US"/>
              </w:rPr>
              <w:t>Note</w:t>
            </w:r>
            <w:proofErr w:type="spellEnd"/>
            <w:r w:rsidRPr="001C4EF1">
              <w:rPr>
                <w:highlight w:val="lightGray"/>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7936D802" w14:textId="77777777" w:rsidR="002B7E59" w:rsidRPr="001C4EF1" w:rsidRDefault="002B7E59" w:rsidP="002B08BB">
            <w:pPr>
              <w:pStyle w:val="TAH"/>
              <w:rPr>
                <w:rFonts w:eastAsia="Calibri"/>
                <w:szCs w:val="22"/>
                <w:highlight w:val="lightGray"/>
              </w:rPr>
            </w:pPr>
            <w:r w:rsidRPr="001C4EF1">
              <w:rPr>
                <w:highlight w:val="lightGray"/>
                <w:lang w:val="en-US"/>
              </w:rPr>
              <w:t>Unit</w:t>
            </w:r>
          </w:p>
        </w:tc>
        <w:tc>
          <w:tcPr>
            <w:tcW w:w="1863" w:type="dxa"/>
            <w:tcBorders>
              <w:top w:val="single" w:sz="4" w:space="0" w:color="auto"/>
              <w:left w:val="single" w:sz="4" w:space="0" w:color="auto"/>
              <w:right w:val="single" w:sz="4" w:space="0" w:color="auto"/>
            </w:tcBorders>
            <w:vAlign w:val="center"/>
          </w:tcPr>
          <w:p w14:paraId="4809CFB8" w14:textId="77777777" w:rsidR="002B7E59" w:rsidRPr="001C4EF1" w:rsidRDefault="002B7E59" w:rsidP="002B08BB">
            <w:pPr>
              <w:pStyle w:val="TAH"/>
              <w:rPr>
                <w:highlight w:val="lightGray"/>
              </w:rPr>
            </w:pPr>
            <w:r w:rsidRPr="001C4EF1">
              <w:rPr>
                <w:highlight w:val="lightGray"/>
                <w:lang w:val="en-US"/>
              </w:rPr>
              <w:t xml:space="preserve">Cell </w:t>
            </w:r>
            <w:r w:rsidRPr="001C4EF1">
              <w:rPr>
                <w:rFonts w:hint="eastAsia"/>
                <w:highlight w:val="lightGray"/>
                <w:lang w:val="en-US" w:eastAsia="zh-CN"/>
              </w:rPr>
              <w:t>1</w:t>
            </w:r>
          </w:p>
        </w:tc>
        <w:tc>
          <w:tcPr>
            <w:tcW w:w="1863" w:type="dxa"/>
            <w:tcBorders>
              <w:top w:val="single" w:sz="4" w:space="0" w:color="auto"/>
              <w:left w:val="single" w:sz="4" w:space="0" w:color="auto"/>
              <w:right w:val="single" w:sz="4" w:space="0" w:color="auto"/>
            </w:tcBorders>
            <w:vAlign w:val="center"/>
          </w:tcPr>
          <w:p w14:paraId="3B729D96" w14:textId="77777777" w:rsidR="002B7E59" w:rsidRPr="001C4EF1" w:rsidRDefault="002B7E59" w:rsidP="002B08BB">
            <w:pPr>
              <w:pStyle w:val="TAH"/>
              <w:rPr>
                <w:highlight w:val="lightGray"/>
              </w:rPr>
            </w:pPr>
            <w:r w:rsidRPr="001C4EF1">
              <w:rPr>
                <w:highlight w:val="lightGray"/>
                <w:lang w:val="en-US"/>
              </w:rPr>
              <w:t xml:space="preserve">Cell </w:t>
            </w:r>
            <w:r w:rsidRPr="001C4EF1">
              <w:rPr>
                <w:highlight w:val="lightGray"/>
                <w:lang w:val="en-US" w:eastAsia="zh-CN"/>
              </w:rPr>
              <w:t>2</w:t>
            </w:r>
          </w:p>
        </w:tc>
        <w:tc>
          <w:tcPr>
            <w:tcW w:w="1863" w:type="dxa"/>
            <w:tcBorders>
              <w:top w:val="single" w:sz="4" w:space="0" w:color="auto"/>
              <w:left w:val="single" w:sz="4" w:space="0" w:color="auto"/>
              <w:right w:val="single" w:sz="4" w:space="0" w:color="auto"/>
            </w:tcBorders>
            <w:vAlign w:val="center"/>
          </w:tcPr>
          <w:p w14:paraId="371451DE" w14:textId="77777777" w:rsidR="002B7E59" w:rsidRPr="001C4EF1" w:rsidRDefault="002B7E59" w:rsidP="002B08BB">
            <w:pPr>
              <w:pStyle w:val="TAH"/>
              <w:rPr>
                <w:highlight w:val="lightGray"/>
                <w:lang w:val="en-US"/>
              </w:rPr>
            </w:pPr>
            <w:r w:rsidRPr="001C4EF1">
              <w:rPr>
                <w:rFonts w:hint="eastAsia"/>
                <w:highlight w:val="lightGray"/>
                <w:lang w:val="en-US"/>
              </w:rPr>
              <w:t>C</w:t>
            </w:r>
            <w:r w:rsidRPr="001C4EF1">
              <w:rPr>
                <w:highlight w:val="lightGray"/>
                <w:lang w:val="en-US"/>
              </w:rPr>
              <w:t>ell 3</w:t>
            </w:r>
          </w:p>
        </w:tc>
      </w:tr>
      <w:tr w:rsidR="002B7E59" w:rsidRPr="001C4EF1" w14:paraId="7AA00069"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10F4C58" w14:textId="77777777" w:rsidR="002B7E59" w:rsidRPr="001C4EF1" w:rsidRDefault="002B7E59" w:rsidP="002B08BB">
            <w:pPr>
              <w:pStyle w:val="TAL"/>
              <w:rPr>
                <w:highlight w:val="lightGray"/>
              </w:rPr>
            </w:pPr>
            <w:r w:rsidRPr="001C4EF1">
              <w:rPr>
                <w:rFonts w:cs="Arial"/>
                <w:highlight w:val="lightGray"/>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2F0873D"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2080FCA4" w14:textId="77777777" w:rsidR="002B7E59" w:rsidRPr="001C4EF1" w:rsidRDefault="002B7E59" w:rsidP="002B08BB">
            <w:pPr>
              <w:pStyle w:val="TAC"/>
              <w:rPr>
                <w:highlight w:val="lightGray"/>
              </w:rPr>
            </w:pPr>
            <w:r w:rsidRPr="001C4EF1">
              <w:rPr>
                <w:rFonts w:cs="Arial" w:hint="eastAsia"/>
                <w:highlight w:val="lightGray"/>
                <w:lang w:val="en-US" w:eastAsia="zh-CN"/>
              </w:rPr>
              <w:t>f</w:t>
            </w:r>
            <w:r w:rsidRPr="001C4EF1">
              <w:rPr>
                <w:rFonts w:cs="Arial"/>
                <w:highlight w:val="lightGray"/>
                <w:lang w:val="en-US" w:eastAsia="zh-CN"/>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0F68D77A" w14:textId="77777777" w:rsidR="002B7E59" w:rsidRPr="001C4EF1" w:rsidRDefault="002B7E59" w:rsidP="002B08BB">
            <w:pPr>
              <w:pStyle w:val="TAC"/>
              <w:rPr>
                <w:highlight w:val="lightGray"/>
                <w:lang w:eastAsia="zh-CN"/>
              </w:rPr>
            </w:pPr>
            <w:r w:rsidRPr="001C4EF1">
              <w:rPr>
                <w:rFonts w:cs="Arial" w:hint="eastAsia"/>
                <w:highlight w:val="lightGray"/>
                <w:lang w:val="en-US" w:eastAsia="zh-CN"/>
              </w:rPr>
              <w:t>f</w:t>
            </w:r>
            <w:r w:rsidRPr="001C4EF1">
              <w:rPr>
                <w:rFonts w:cs="Arial"/>
                <w:highlight w:val="lightGray"/>
                <w:lang w:val="en-US" w:eastAsia="zh-CN"/>
              </w:rPr>
              <w:t>req2</w:t>
            </w:r>
          </w:p>
        </w:tc>
        <w:tc>
          <w:tcPr>
            <w:tcW w:w="1863" w:type="dxa"/>
            <w:tcBorders>
              <w:top w:val="single" w:sz="4" w:space="0" w:color="auto"/>
              <w:left w:val="single" w:sz="4" w:space="0" w:color="auto"/>
              <w:bottom w:val="single" w:sz="4" w:space="0" w:color="auto"/>
              <w:right w:val="single" w:sz="4" w:space="0" w:color="auto"/>
            </w:tcBorders>
          </w:tcPr>
          <w:p w14:paraId="441F2A21" w14:textId="77777777" w:rsidR="002B7E59" w:rsidRPr="001C4EF1" w:rsidRDefault="002B7E59" w:rsidP="002B08BB">
            <w:pPr>
              <w:pStyle w:val="TAC"/>
              <w:rPr>
                <w:rFonts w:cs="Arial"/>
                <w:highlight w:val="lightGray"/>
                <w:lang w:val="en-US" w:eastAsia="zh-CN"/>
              </w:rPr>
            </w:pPr>
            <w:r w:rsidRPr="001C4EF1">
              <w:rPr>
                <w:rFonts w:cs="Arial" w:hint="eastAsia"/>
                <w:highlight w:val="lightGray"/>
                <w:lang w:val="en-US" w:eastAsia="zh-CN"/>
              </w:rPr>
              <w:t>f</w:t>
            </w:r>
            <w:r w:rsidRPr="001C4EF1">
              <w:rPr>
                <w:rFonts w:cs="Arial"/>
                <w:highlight w:val="lightGray"/>
                <w:lang w:val="en-US" w:eastAsia="zh-CN"/>
              </w:rPr>
              <w:t>req2</w:t>
            </w:r>
          </w:p>
        </w:tc>
      </w:tr>
      <w:tr w:rsidR="002B7E59" w:rsidRPr="001C4EF1" w14:paraId="72DFB79D"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673CC6D6" w14:textId="77777777" w:rsidR="002B7E59" w:rsidRPr="001C4EF1" w:rsidRDefault="002B7E59" w:rsidP="002B08BB">
            <w:pPr>
              <w:pStyle w:val="TAL"/>
              <w:rPr>
                <w:highlight w:val="lightGray"/>
              </w:rPr>
            </w:pPr>
            <w:r w:rsidRPr="001C4EF1">
              <w:rPr>
                <w:rFonts w:cs="Arial"/>
                <w:highlight w:val="lightGray"/>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1A4E1FA" w14:textId="77777777" w:rsidR="002B7E59" w:rsidRPr="001C4EF1" w:rsidRDefault="002B7E59" w:rsidP="002B08BB">
            <w:pPr>
              <w:pStyle w:val="TAC"/>
              <w:rPr>
                <w:highlight w:val="lightGray"/>
              </w:rPr>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4D7DEC51" w14:textId="77777777" w:rsidR="002B7E59" w:rsidRPr="001C4EF1" w:rsidRDefault="002B7E59" w:rsidP="002B08BB">
            <w:pPr>
              <w:pStyle w:val="TAC"/>
              <w:rPr>
                <w:rFonts w:cs="Arial"/>
                <w:highlight w:val="lightGray"/>
                <w:lang w:eastAsia="zh-CN"/>
              </w:rPr>
            </w:pPr>
            <w:r w:rsidRPr="001C4EF1">
              <w:rPr>
                <w:rFonts w:cs="Arial" w:hint="eastAsia"/>
                <w:highlight w:val="lightGray"/>
                <w:lang w:eastAsia="zh-CN"/>
              </w:rPr>
              <w:t>T</w:t>
            </w:r>
            <w:r w:rsidRPr="001C4EF1">
              <w:rPr>
                <w:rFonts w:cs="Arial"/>
                <w:highlight w:val="lightGray"/>
                <w:lang w:eastAsia="zh-CN"/>
              </w:rPr>
              <w:t>DD</w:t>
            </w:r>
          </w:p>
        </w:tc>
      </w:tr>
      <w:tr w:rsidR="002B7E59" w:rsidRPr="001C4EF1" w14:paraId="05326919"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0B93FA39" w14:textId="77777777" w:rsidR="002B7E59" w:rsidRPr="001C4EF1" w:rsidRDefault="002B7E59" w:rsidP="002B08BB">
            <w:pPr>
              <w:pStyle w:val="TAL"/>
              <w:rPr>
                <w:rFonts w:eastAsia="Malgun Gothic"/>
                <w:szCs w:val="18"/>
                <w:highlight w:val="lightGray"/>
              </w:rPr>
            </w:pPr>
            <w:r w:rsidRPr="001C4EF1">
              <w:rPr>
                <w:rFonts w:eastAsia="Malgun Gothic"/>
                <w:szCs w:val="18"/>
                <w:highlight w:val="lightGray"/>
              </w:rPr>
              <w:t>TDD configuration</w:t>
            </w:r>
          </w:p>
        </w:tc>
        <w:tc>
          <w:tcPr>
            <w:tcW w:w="1271" w:type="dxa"/>
            <w:tcBorders>
              <w:top w:val="single" w:sz="4" w:space="0" w:color="auto"/>
              <w:left w:val="single" w:sz="4" w:space="0" w:color="auto"/>
              <w:bottom w:val="single" w:sz="4" w:space="0" w:color="auto"/>
              <w:right w:val="single" w:sz="4" w:space="0" w:color="auto"/>
            </w:tcBorders>
          </w:tcPr>
          <w:p w14:paraId="46F31DAB" w14:textId="77777777" w:rsidR="002B7E59" w:rsidRPr="001C4EF1" w:rsidRDefault="002B7E59" w:rsidP="002B08BB">
            <w:pPr>
              <w:pStyle w:val="TAC"/>
              <w:rPr>
                <w:highlight w:val="lightGray"/>
              </w:rPr>
            </w:pPr>
          </w:p>
        </w:tc>
        <w:tc>
          <w:tcPr>
            <w:tcW w:w="5589" w:type="dxa"/>
            <w:gridSpan w:val="3"/>
            <w:tcBorders>
              <w:top w:val="single" w:sz="4" w:space="0" w:color="auto"/>
              <w:left w:val="single" w:sz="4" w:space="0" w:color="auto"/>
              <w:bottom w:val="single" w:sz="4" w:space="0" w:color="auto"/>
              <w:right w:val="single" w:sz="4" w:space="0" w:color="auto"/>
            </w:tcBorders>
          </w:tcPr>
          <w:p w14:paraId="77C61577" w14:textId="77777777" w:rsidR="002B7E59" w:rsidRPr="001C4EF1" w:rsidRDefault="002B7E59" w:rsidP="002B08BB">
            <w:pPr>
              <w:pStyle w:val="TAC"/>
              <w:rPr>
                <w:rFonts w:cs="Arial"/>
                <w:highlight w:val="lightGray"/>
                <w:lang w:val="en-US"/>
              </w:rPr>
            </w:pPr>
            <w:r w:rsidRPr="001C4EF1">
              <w:rPr>
                <w:rFonts w:cs="Arial"/>
                <w:highlight w:val="lightGray"/>
                <w:lang w:val="en-US"/>
              </w:rPr>
              <w:t>TDDConf.3.1</w:t>
            </w:r>
          </w:p>
        </w:tc>
      </w:tr>
      <w:tr w:rsidR="002B7E59" w:rsidRPr="001C4EF1" w14:paraId="5D9E7080"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79F6A916" w14:textId="77777777" w:rsidR="002B7E59" w:rsidRPr="001C4EF1" w:rsidRDefault="002B7E59" w:rsidP="002B08BB">
            <w:pPr>
              <w:pStyle w:val="TAL"/>
              <w:rPr>
                <w:highlight w:val="lightGray"/>
                <w:lang w:eastAsia="zh-CN"/>
              </w:rPr>
            </w:pPr>
            <w:r w:rsidRPr="001C4EF1">
              <w:rPr>
                <w:rFonts w:cs="Arial" w:hint="eastAsia"/>
                <w:highlight w:val="lightGray"/>
                <w:lang w:eastAsia="zh-CN"/>
              </w:rPr>
              <w:t>Downlink i</w:t>
            </w:r>
            <w:r w:rsidRPr="001C4EF1">
              <w:rPr>
                <w:rFonts w:cs="Arial"/>
                <w:highlight w:val="lightGray"/>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06C1BC5D"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5163E991" w14:textId="77777777" w:rsidR="002B7E59" w:rsidRPr="001C4EF1" w:rsidRDefault="002B7E59" w:rsidP="002B08BB">
            <w:pPr>
              <w:pStyle w:val="TAC"/>
              <w:rPr>
                <w:sz w:val="16"/>
                <w:szCs w:val="16"/>
                <w:highlight w:val="lightGray"/>
              </w:rPr>
            </w:pPr>
            <w:r w:rsidRPr="001C4EF1">
              <w:rPr>
                <w:rFonts w:cs="Arial" w:hint="eastAsia"/>
                <w:highlight w:val="lightGray"/>
                <w:lang w:val="en-US"/>
              </w:rPr>
              <w:t>D</w:t>
            </w:r>
            <w:r w:rsidRPr="001C4EF1">
              <w:rPr>
                <w:rFonts w:cs="Arial"/>
                <w:highlight w:val="lightGray"/>
                <w:lang w:val="en-US"/>
              </w:rPr>
              <w:t>LBWP.0.1</w:t>
            </w:r>
          </w:p>
        </w:tc>
        <w:tc>
          <w:tcPr>
            <w:tcW w:w="1863" w:type="dxa"/>
            <w:tcBorders>
              <w:top w:val="single" w:sz="4" w:space="0" w:color="auto"/>
              <w:left w:val="single" w:sz="4" w:space="0" w:color="auto"/>
              <w:bottom w:val="single" w:sz="4" w:space="0" w:color="auto"/>
              <w:right w:val="single" w:sz="4" w:space="0" w:color="auto"/>
            </w:tcBorders>
          </w:tcPr>
          <w:p w14:paraId="010438D8" w14:textId="77777777" w:rsidR="002B7E59" w:rsidRPr="001C4EF1" w:rsidRDefault="002B7E59" w:rsidP="002B08BB">
            <w:pPr>
              <w:pStyle w:val="TAC"/>
              <w:rPr>
                <w:szCs w:val="18"/>
                <w:highlight w:val="lightGray"/>
              </w:rPr>
            </w:pPr>
            <w:r w:rsidRPr="001C4EF1">
              <w:rPr>
                <w:rFonts w:cs="Arial" w:hint="eastAsia"/>
                <w:highlight w:val="lightGray"/>
                <w:lang w:val="en-US"/>
              </w:rPr>
              <w:t>D</w:t>
            </w:r>
            <w:r w:rsidRPr="001C4EF1">
              <w:rPr>
                <w:rFonts w:cs="Arial"/>
                <w:highlight w:val="lightGray"/>
                <w:lang w:val="en-US"/>
              </w:rPr>
              <w:t>LBWP.0.1</w:t>
            </w:r>
          </w:p>
        </w:tc>
        <w:tc>
          <w:tcPr>
            <w:tcW w:w="1863" w:type="dxa"/>
            <w:tcBorders>
              <w:top w:val="single" w:sz="4" w:space="0" w:color="auto"/>
              <w:left w:val="single" w:sz="4" w:space="0" w:color="auto"/>
              <w:bottom w:val="single" w:sz="4" w:space="0" w:color="auto"/>
              <w:right w:val="single" w:sz="4" w:space="0" w:color="auto"/>
            </w:tcBorders>
          </w:tcPr>
          <w:p w14:paraId="1A056FCB" w14:textId="77777777" w:rsidR="002B7E59" w:rsidRPr="001C4EF1" w:rsidRDefault="002B7E59" w:rsidP="002B08BB">
            <w:pPr>
              <w:pStyle w:val="TAC"/>
              <w:rPr>
                <w:rFonts w:cs="Arial"/>
                <w:szCs w:val="18"/>
                <w:highlight w:val="lightGray"/>
                <w:lang w:val="en-US"/>
              </w:rPr>
            </w:pPr>
            <w:r w:rsidRPr="001C4EF1">
              <w:rPr>
                <w:rFonts w:cs="Arial" w:hint="eastAsia"/>
                <w:highlight w:val="lightGray"/>
                <w:lang w:val="en-US"/>
              </w:rPr>
              <w:t>D</w:t>
            </w:r>
            <w:r w:rsidRPr="001C4EF1">
              <w:rPr>
                <w:rFonts w:cs="Arial"/>
                <w:highlight w:val="lightGray"/>
                <w:lang w:val="en-US"/>
              </w:rPr>
              <w:t>LBWP.0.1</w:t>
            </w:r>
          </w:p>
        </w:tc>
      </w:tr>
      <w:tr w:rsidR="002B7E59" w:rsidRPr="001C4EF1" w14:paraId="2E7BC616"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224EB4DB" w14:textId="77777777" w:rsidR="002B7E59" w:rsidRPr="001C4EF1" w:rsidRDefault="002B7E59" w:rsidP="002B08BB">
            <w:pPr>
              <w:pStyle w:val="TAL"/>
              <w:rPr>
                <w:szCs w:val="18"/>
                <w:highlight w:val="lightGray"/>
                <w:lang w:eastAsia="zh-CN"/>
              </w:rPr>
            </w:pPr>
            <w:r w:rsidRPr="001C4EF1">
              <w:rPr>
                <w:rFonts w:hint="eastAsia"/>
                <w:szCs w:val="18"/>
                <w:highlight w:val="lightGray"/>
                <w:lang w:eastAsia="zh-CN"/>
              </w:rPr>
              <w:t>Downlink dedicated</w:t>
            </w:r>
            <w:r w:rsidRPr="001C4EF1">
              <w:rPr>
                <w:szCs w:val="18"/>
                <w:highlight w:val="lightGray"/>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407D0954" w14:textId="77777777" w:rsidR="002B7E59" w:rsidRPr="001C4EF1" w:rsidRDefault="002B7E59" w:rsidP="002B08BB">
            <w:pPr>
              <w:pStyle w:val="TAC"/>
              <w:rPr>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17DBB834" w14:textId="77777777" w:rsidR="002B7E59" w:rsidRPr="001C4EF1" w:rsidRDefault="002B7E59" w:rsidP="002B08BB">
            <w:pPr>
              <w:pStyle w:val="TAC"/>
              <w:rPr>
                <w:rFonts w:cs="Arial"/>
                <w:szCs w:val="18"/>
                <w:highlight w:val="lightGray"/>
                <w:lang w:val="fr-FR"/>
              </w:rPr>
            </w:pPr>
            <w:r w:rsidRPr="001C4EF1">
              <w:rPr>
                <w:rFonts w:cs="Arial"/>
                <w:szCs w:val="18"/>
                <w:highlight w:val="lightGray"/>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633670D0" w14:textId="77777777" w:rsidR="002B7E59" w:rsidRPr="001C4EF1" w:rsidRDefault="002B7E59" w:rsidP="002B08BB">
            <w:pPr>
              <w:pStyle w:val="TAC"/>
              <w:rPr>
                <w:rFonts w:cs="Arial"/>
                <w:szCs w:val="18"/>
                <w:highlight w:val="lightGray"/>
                <w:lang w:val="fr-FR"/>
              </w:rPr>
            </w:pPr>
            <w:r w:rsidRPr="001C4EF1">
              <w:rPr>
                <w:rFonts w:cs="Arial"/>
                <w:szCs w:val="18"/>
                <w:highlight w:val="lightGray"/>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3A92D82B" w14:textId="77777777" w:rsidR="002B7E59" w:rsidRPr="001C4EF1" w:rsidRDefault="002B7E59" w:rsidP="002B08BB">
            <w:pPr>
              <w:pStyle w:val="TAC"/>
              <w:rPr>
                <w:rFonts w:cs="Arial"/>
                <w:szCs w:val="18"/>
                <w:highlight w:val="lightGray"/>
                <w:lang w:val="fr-FR"/>
              </w:rPr>
            </w:pPr>
            <w:r w:rsidRPr="001C4EF1">
              <w:rPr>
                <w:rFonts w:cs="Arial"/>
                <w:szCs w:val="18"/>
                <w:highlight w:val="lightGray"/>
                <w:lang w:val="fr-FR"/>
              </w:rPr>
              <w:t>DLBWP.1.1</w:t>
            </w:r>
          </w:p>
        </w:tc>
      </w:tr>
      <w:tr w:rsidR="002B7E59" w:rsidRPr="001C4EF1" w14:paraId="1B23AE12"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5D6AF303" w14:textId="77777777" w:rsidR="002B7E59" w:rsidRPr="001C4EF1" w:rsidRDefault="002B7E59" w:rsidP="002B08BB">
            <w:pPr>
              <w:pStyle w:val="TAL"/>
              <w:rPr>
                <w:szCs w:val="18"/>
                <w:highlight w:val="lightGray"/>
              </w:rPr>
            </w:pPr>
            <w:r w:rsidRPr="001C4EF1">
              <w:rPr>
                <w:szCs w:val="18"/>
                <w:highlight w:val="lightGray"/>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AF99CB1" w14:textId="77777777" w:rsidR="002B7E59" w:rsidRPr="001C4EF1" w:rsidRDefault="002B7E59" w:rsidP="002B08BB">
            <w:pPr>
              <w:pStyle w:val="TAC"/>
              <w:rPr>
                <w:rFonts w:eastAsia="Malgun Gothic"/>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04FD3401" w14:textId="77777777" w:rsidR="002B7E59" w:rsidRPr="001C4EF1" w:rsidRDefault="002B7E59" w:rsidP="002B08BB">
            <w:pPr>
              <w:pStyle w:val="TAC"/>
              <w:rPr>
                <w:szCs w:val="18"/>
                <w:highlight w:val="lightGray"/>
                <w:lang w:eastAsia="zh-CN"/>
              </w:rPr>
            </w:pPr>
            <w:r w:rsidRPr="001C4EF1">
              <w:rPr>
                <w:rFonts w:cs="Arial"/>
                <w:szCs w:val="18"/>
                <w:highlight w:val="lightGray"/>
                <w:lang w:val="fr-FR" w:eastAsia="zh-CN"/>
              </w:rPr>
              <w:t>U</w:t>
            </w:r>
            <w:r w:rsidRPr="001C4EF1">
              <w:rPr>
                <w:rFonts w:cs="Arial"/>
                <w:szCs w:val="18"/>
                <w:highlight w:val="lightGray"/>
                <w:lang w:val="fr-FR"/>
              </w:rPr>
              <w:t>LBWP.0.1</w:t>
            </w:r>
          </w:p>
        </w:tc>
        <w:tc>
          <w:tcPr>
            <w:tcW w:w="1863" w:type="dxa"/>
            <w:tcBorders>
              <w:top w:val="single" w:sz="4" w:space="0" w:color="auto"/>
              <w:left w:val="single" w:sz="4" w:space="0" w:color="auto"/>
              <w:bottom w:val="single" w:sz="4" w:space="0" w:color="auto"/>
              <w:right w:val="single" w:sz="4" w:space="0" w:color="auto"/>
            </w:tcBorders>
          </w:tcPr>
          <w:p w14:paraId="00C0CE07" w14:textId="77777777" w:rsidR="002B7E59" w:rsidRPr="001C4EF1" w:rsidRDefault="002B7E59" w:rsidP="002B08BB">
            <w:pPr>
              <w:pStyle w:val="TAC"/>
              <w:rPr>
                <w:rFonts w:eastAsia="SimSun"/>
                <w:szCs w:val="18"/>
                <w:highlight w:val="lightGray"/>
                <w:lang w:eastAsia="zh-CN"/>
              </w:rPr>
            </w:pPr>
            <w:r w:rsidRPr="001C4EF1">
              <w:rPr>
                <w:rFonts w:cs="Arial"/>
                <w:szCs w:val="18"/>
                <w:highlight w:val="lightGray"/>
                <w:lang w:val="fr-FR" w:eastAsia="zh-CN"/>
              </w:rPr>
              <w:t>U</w:t>
            </w:r>
            <w:r w:rsidRPr="001C4EF1">
              <w:rPr>
                <w:rFonts w:cs="Arial"/>
                <w:szCs w:val="18"/>
                <w:highlight w:val="lightGray"/>
                <w:lang w:val="fr-FR"/>
              </w:rPr>
              <w:t>LBWP.0.1</w:t>
            </w:r>
          </w:p>
        </w:tc>
        <w:tc>
          <w:tcPr>
            <w:tcW w:w="1863" w:type="dxa"/>
            <w:tcBorders>
              <w:top w:val="single" w:sz="4" w:space="0" w:color="auto"/>
              <w:left w:val="single" w:sz="4" w:space="0" w:color="auto"/>
              <w:bottom w:val="single" w:sz="4" w:space="0" w:color="auto"/>
              <w:right w:val="single" w:sz="4" w:space="0" w:color="auto"/>
            </w:tcBorders>
          </w:tcPr>
          <w:p w14:paraId="7FAC96D7" w14:textId="77777777" w:rsidR="002B7E59" w:rsidRPr="001C4EF1" w:rsidRDefault="002B7E59" w:rsidP="002B08BB">
            <w:pPr>
              <w:pStyle w:val="TAC"/>
              <w:rPr>
                <w:rFonts w:eastAsia="SimSun" w:cs="Arial"/>
                <w:szCs w:val="18"/>
                <w:highlight w:val="lightGray"/>
                <w:lang w:val="fr-FR" w:eastAsia="zh-CN"/>
              </w:rPr>
            </w:pPr>
            <w:r w:rsidRPr="001C4EF1">
              <w:rPr>
                <w:rFonts w:cs="Arial"/>
                <w:szCs w:val="18"/>
                <w:highlight w:val="lightGray"/>
                <w:lang w:val="fr-FR" w:eastAsia="zh-CN"/>
              </w:rPr>
              <w:t>U</w:t>
            </w:r>
            <w:r w:rsidRPr="001C4EF1">
              <w:rPr>
                <w:rFonts w:cs="Arial"/>
                <w:szCs w:val="18"/>
                <w:highlight w:val="lightGray"/>
                <w:lang w:val="fr-FR"/>
              </w:rPr>
              <w:t>LBWP.0.1</w:t>
            </w:r>
          </w:p>
        </w:tc>
      </w:tr>
      <w:tr w:rsidR="002B7E59" w:rsidRPr="001C4EF1" w14:paraId="747AF777"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42D9A036" w14:textId="77777777" w:rsidR="002B7E59" w:rsidRPr="001C4EF1" w:rsidRDefault="002B7E59" w:rsidP="002B08BB">
            <w:pPr>
              <w:pStyle w:val="TAL"/>
              <w:rPr>
                <w:szCs w:val="18"/>
                <w:highlight w:val="lightGray"/>
              </w:rPr>
            </w:pPr>
            <w:r w:rsidRPr="001C4EF1">
              <w:rPr>
                <w:szCs w:val="18"/>
                <w:highlight w:val="lightGray"/>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1E40FE2" w14:textId="77777777" w:rsidR="002B7E59" w:rsidRPr="001C4EF1" w:rsidRDefault="002B7E59" w:rsidP="002B08BB">
            <w:pPr>
              <w:pStyle w:val="TAC"/>
              <w:rPr>
                <w:rFonts w:eastAsia="Malgun Gothic"/>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154229E5" w14:textId="77777777" w:rsidR="002B7E59" w:rsidRPr="001C4EF1" w:rsidRDefault="002B7E59" w:rsidP="002B08BB">
            <w:pPr>
              <w:pStyle w:val="TAC"/>
              <w:rPr>
                <w:rFonts w:cs="Arial"/>
                <w:szCs w:val="18"/>
                <w:highlight w:val="lightGray"/>
                <w:lang w:val="fr-FR" w:eastAsia="zh-CN"/>
              </w:rPr>
            </w:pPr>
            <w:r w:rsidRPr="001C4EF1">
              <w:rPr>
                <w:rFonts w:cs="Arial"/>
                <w:szCs w:val="18"/>
                <w:highlight w:val="lightGray"/>
                <w:lang w:val="fr-FR" w:eastAsia="zh-CN"/>
              </w:rPr>
              <w:t>U</w:t>
            </w:r>
            <w:r w:rsidRPr="001C4EF1">
              <w:rPr>
                <w:rFonts w:cs="Arial"/>
                <w:szCs w:val="18"/>
                <w:highlight w:val="lightGray"/>
                <w:lang w:val="fr-FR"/>
              </w:rPr>
              <w:t>LBWP.</w:t>
            </w:r>
            <w:r w:rsidRPr="001C4EF1">
              <w:rPr>
                <w:rFonts w:cs="Arial"/>
                <w:szCs w:val="18"/>
                <w:highlight w:val="lightGray"/>
                <w:lang w:val="fr-FR" w:eastAsia="zh-CN"/>
              </w:rPr>
              <w:t>1</w:t>
            </w:r>
            <w:r w:rsidRPr="001C4EF1">
              <w:rPr>
                <w:rFonts w:cs="Arial"/>
                <w:szCs w:val="18"/>
                <w:highlight w:val="lightGray"/>
                <w:lang w:val="fr-FR"/>
              </w:rPr>
              <w:t>.1</w:t>
            </w:r>
          </w:p>
        </w:tc>
        <w:tc>
          <w:tcPr>
            <w:tcW w:w="1863" w:type="dxa"/>
            <w:tcBorders>
              <w:top w:val="single" w:sz="4" w:space="0" w:color="auto"/>
              <w:left w:val="single" w:sz="4" w:space="0" w:color="auto"/>
              <w:bottom w:val="single" w:sz="4" w:space="0" w:color="auto"/>
              <w:right w:val="single" w:sz="4" w:space="0" w:color="auto"/>
            </w:tcBorders>
          </w:tcPr>
          <w:p w14:paraId="264DF309" w14:textId="77777777" w:rsidR="002B7E59" w:rsidRPr="001C4EF1" w:rsidRDefault="002B7E59" w:rsidP="002B08BB">
            <w:pPr>
              <w:pStyle w:val="TAC"/>
              <w:rPr>
                <w:rFonts w:cs="Arial"/>
                <w:szCs w:val="18"/>
                <w:highlight w:val="lightGray"/>
                <w:lang w:val="fr-FR" w:eastAsia="zh-CN"/>
              </w:rPr>
            </w:pPr>
            <w:r w:rsidRPr="001C4EF1">
              <w:rPr>
                <w:rFonts w:cs="Arial"/>
                <w:szCs w:val="18"/>
                <w:highlight w:val="lightGray"/>
                <w:lang w:val="fr-FR" w:eastAsia="zh-CN"/>
              </w:rPr>
              <w:t>U</w:t>
            </w:r>
            <w:r w:rsidRPr="001C4EF1">
              <w:rPr>
                <w:rFonts w:cs="Arial"/>
                <w:szCs w:val="18"/>
                <w:highlight w:val="lightGray"/>
                <w:lang w:val="fr-FR"/>
              </w:rPr>
              <w:t>LBWP.</w:t>
            </w:r>
            <w:r w:rsidRPr="001C4EF1">
              <w:rPr>
                <w:rFonts w:cs="Arial"/>
                <w:szCs w:val="18"/>
                <w:highlight w:val="lightGray"/>
                <w:lang w:val="fr-FR" w:eastAsia="zh-CN"/>
              </w:rPr>
              <w:t>1</w:t>
            </w:r>
            <w:r w:rsidRPr="001C4EF1">
              <w:rPr>
                <w:rFonts w:cs="Arial"/>
                <w:szCs w:val="18"/>
                <w:highlight w:val="lightGray"/>
                <w:lang w:val="fr-FR"/>
              </w:rPr>
              <w:t>.1</w:t>
            </w:r>
          </w:p>
        </w:tc>
        <w:tc>
          <w:tcPr>
            <w:tcW w:w="1863" w:type="dxa"/>
            <w:tcBorders>
              <w:top w:val="single" w:sz="4" w:space="0" w:color="auto"/>
              <w:left w:val="single" w:sz="4" w:space="0" w:color="auto"/>
              <w:bottom w:val="single" w:sz="4" w:space="0" w:color="auto"/>
              <w:right w:val="single" w:sz="4" w:space="0" w:color="auto"/>
            </w:tcBorders>
          </w:tcPr>
          <w:p w14:paraId="177166A1" w14:textId="77777777" w:rsidR="002B7E59" w:rsidRPr="001C4EF1" w:rsidRDefault="002B7E59" w:rsidP="002B08BB">
            <w:pPr>
              <w:pStyle w:val="TAC"/>
              <w:rPr>
                <w:rFonts w:eastAsia="SimSun" w:cs="Arial"/>
                <w:szCs w:val="18"/>
                <w:highlight w:val="lightGray"/>
                <w:lang w:val="fr-FR" w:eastAsia="zh-CN"/>
              </w:rPr>
            </w:pPr>
            <w:r w:rsidRPr="001C4EF1">
              <w:rPr>
                <w:rFonts w:cs="Arial"/>
                <w:szCs w:val="18"/>
                <w:highlight w:val="lightGray"/>
                <w:lang w:val="fr-FR" w:eastAsia="zh-CN"/>
              </w:rPr>
              <w:t>U</w:t>
            </w:r>
            <w:r w:rsidRPr="001C4EF1">
              <w:rPr>
                <w:rFonts w:cs="Arial"/>
                <w:szCs w:val="18"/>
                <w:highlight w:val="lightGray"/>
                <w:lang w:val="fr-FR"/>
              </w:rPr>
              <w:t>LBWP.</w:t>
            </w:r>
            <w:r w:rsidRPr="001C4EF1">
              <w:rPr>
                <w:rFonts w:cs="Arial"/>
                <w:szCs w:val="18"/>
                <w:highlight w:val="lightGray"/>
                <w:lang w:val="fr-FR" w:eastAsia="zh-CN"/>
              </w:rPr>
              <w:t>1</w:t>
            </w:r>
            <w:r w:rsidRPr="001C4EF1">
              <w:rPr>
                <w:rFonts w:cs="Arial"/>
                <w:szCs w:val="18"/>
                <w:highlight w:val="lightGray"/>
                <w:lang w:val="fr-FR"/>
              </w:rPr>
              <w:t>.1</w:t>
            </w:r>
          </w:p>
        </w:tc>
      </w:tr>
      <w:tr w:rsidR="002B7E59" w:rsidRPr="001C4EF1" w14:paraId="1FA30D11"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2C748D4A" w14:textId="77777777" w:rsidR="002B7E59" w:rsidRPr="001C4EF1" w:rsidRDefault="002B7E59" w:rsidP="002B08BB">
            <w:pPr>
              <w:pStyle w:val="TAL"/>
              <w:rPr>
                <w:szCs w:val="18"/>
                <w:highlight w:val="lightGray"/>
              </w:rPr>
            </w:pPr>
            <w:r w:rsidRPr="001C4EF1">
              <w:rPr>
                <w:szCs w:val="18"/>
                <w:highlight w:val="lightGray"/>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0E5D0982" w14:textId="77777777" w:rsidR="002B7E59" w:rsidRPr="001C4EF1" w:rsidRDefault="002B7E59" w:rsidP="002B08BB">
            <w:pPr>
              <w:pStyle w:val="TAC"/>
              <w:rPr>
                <w:rFonts w:eastAsia="Malgun Gothic"/>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2242677E" w14:textId="77777777" w:rsidR="002B7E59" w:rsidRPr="001C4EF1" w:rsidRDefault="002B7E59" w:rsidP="002B08BB">
            <w:pPr>
              <w:pStyle w:val="TAC"/>
              <w:rPr>
                <w:szCs w:val="18"/>
                <w:highlight w:val="lightGray"/>
              </w:rPr>
            </w:pPr>
            <w:r w:rsidRPr="001C4EF1">
              <w:rPr>
                <w:szCs w:val="18"/>
                <w:highlight w:val="lightGray"/>
              </w:rPr>
              <w:t>TRS.2.1 TDD</w:t>
            </w:r>
          </w:p>
        </w:tc>
        <w:tc>
          <w:tcPr>
            <w:tcW w:w="1863" w:type="dxa"/>
            <w:tcBorders>
              <w:top w:val="single" w:sz="4" w:space="0" w:color="auto"/>
              <w:left w:val="single" w:sz="4" w:space="0" w:color="auto"/>
              <w:bottom w:val="single" w:sz="4" w:space="0" w:color="auto"/>
              <w:right w:val="single" w:sz="4" w:space="0" w:color="auto"/>
            </w:tcBorders>
          </w:tcPr>
          <w:p w14:paraId="68890724" w14:textId="77777777" w:rsidR="002B7E59" w:rsidRPr="001C4EF1" w:rsidRDefault="002B7E59" w:rsidP="002B08BB">
            <w:pPr>
              <w:pStyle w:val="TAC"/>
              <w:rPr>
                <w:szCs w:val="18"/>
                <w:highlight w:val="lightGray"/>
              </w:rPr>
            </w:pPr>
            <w:r w:rsidRPr="001C4EF1">
              <w:rPr>
                <w:szCs w:val="18"/>
                <w:highlight w:val="lightGray"/>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6BE3DD06" w14:textId="77777777" w:rsidR="002B7E59" w:rsidRPr="001C4EF1" w:rsidRDefault="002B7E59" w:rsidP="002B08BB">
            <w:pPr>
              <w:pStyle w:val="TAC"/>
              <w:rPr>
                <w:szCs w:val="18"/>
                <w:highlight w:val="lightGray"/>
              </w:rPr>
            </w:pPr>
            <w:r w:rsidRPr="001C4EF1">
              <w:rPr>
                <w:szCs w:val="18"/>
                <w:highlight w:val="lightGray"/>
              </w:rPr>
              <w:t>N/A</w:t>
            </w:r>
          </w:p>
        </w:tc>
      </w:tr>
      <w:tr w:rsidR="002B7E59" w:rsidRPr="001C4EF1" w14:paraId="2472C4FC"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4D390F94" w14:textId="77777777" w:rsidR="002B7E59" w:rsidRPr="001C4EF1" w:rsidRDefault="002B7E59" w:rsidP="002B08BB">
            <w:pPr>
              <w:pStyle w:val="TAL"/>
              <w:rPr>
                <w:szCs w:val="18"/>
                <w:highlight w:val="lightGray"/>
              </w:rPr>
            </w:pPr>
            <w:r w:rsidRPr="001C4EF1">
              <w:rPr>
                <w:szCs w:val="18"/>
                <w:highlight w:val="lightGray"/>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211788C5" w14:textId="77777777" w:rsidR="002B7E59" w:rsidRPr="001C4EF1" w:rsidRDefault="002B7E59" w:rsidP="002B08BB">
            <w:pPr>
              <w:pStyle w:val="TAC"/>
              <w:rPr>
                <w:rFonts w:eastAsia="Malgun Gothic"/>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1EE6A58A" w14:textId="77777777" w:rsidR="002B7E59" w:rsidRPr="001C4EF1" w:rsidRDefault="002B7E59" w:rsidP="002B08BB">
            <w:pPr>
              <w:pStyle w:val="TAC"/>
              <w:rPr>
                <w:szCs w:val="18"/>
                <w:highlight w:val="lightGray"/>
              </w:rPr>
            </w:pPr>
            <w:r w:rsidRPr="001C4EF1">
              <w:rPr>
                <w:szCs w:val="18"/>
                <w:highlight w:val="lightGray"/>
              </w:rPr>
              <w:t>TCI.State.0</w:t>
            </w:r>
          </w:p>
        </w:tc>
        <w:tc>
          <w:tcPr>
            <w:tcW w:w="1863" w:type="dxa"/>
            <w:tcBorders>
              <w:top w:val="single" w:sz="4" w:space="0" w:color="auto"/>
              <w:left w:val="single" w:sz="4" w:space="0" w:color="auto"/>
              <w:bottom w:val="single" w:sz="4" w:space="0" w:color="auto"/>
              <w:right w:val="single" w:sz="4" w:space="0" w:color="auto"/>
            </w:tcBorders>
          </w:tcPr>
          <w:p w14:paraId="11696CE9" w14:textId="77777777" w:rsidR="002B7E59" w:rsidRPr="001C4EF1" w:rsidRDefault="002B7E59" w:rsidP="002B08BB">
            <w:pPr>
              <w:pStyle w:val="TAC"/>
              <w:rPr>
                <w:szCs w:val="18"/>
                <w:highlight w:val="lightGray"/>
              </w:rPr>
            </w:pPr>
            <w:r w:rsidRPr="001C4EF1">
              <w:rPr>
                <w:szCs w:val="18"/>
                <w:highlight w:val="lightGray"/>
              </w:rPr>
              <w:t>TCI.State.0</w:t>
            </w:r>
          </w:p>
        </w:tc>
        <w:tc>
          <w:tcPr>
            <w:tcW w:w="1863" w:type="dxa"/>
            <w:tcBorders>
              <w:top w:val="single" w:sz="4" w:space="0" w:color="auto"/>
              <w:left w:val="single" w:sz="4" w:space="0" w:color="auto"/>
              <w:bottom w:val="single" w:sz="4" w:space="0" w:color="auto"/>
              <w:right w:val="single" w:sz="4" w:space="0" w:color="auto"/>
            </w:tcBorders>
          </w:tcPr>
          <w:p w14:paraId="1483EEF4" w14:textId="77777777" w:rsidR="002B7E59" w:rsidRPr="001C4EF1" w:rsidRDefault="002B7E59" w:rsidP="002B08BB">
            <w:pPr>
              <w:pStyle w:val="TAC"/>
              <w:rPr>
                <w:szCs w:val="18"/>
                <w:highlight w:val="lightGray"/>
              </w:rPr>
            </w:pPr>
            <w:r w:rsidRPr="001C4EF1">
              <w:rPr>
                <w:szCs w:val="18"/>
                <w:highlight w:val="lightGray"/>
              </w:rPr>
              <w:t>N/A</w:t>
            </w:r>
          </w:p>
        </w:tc>
      </w:tr>
      <w:tr w:rsidR="002B7E59" w:rsidRPr="001C4EF1" w14:paraId="6EBA4FB1"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61FBAFD1" w14:textId="77777777" w:rsidR="002B7E59" w:rsidRPr="001C4EF1" w:rsidRDefault="002B7E59" w:rsidP="002B08BB">
            <w:pPr>
              <w:pStyle w:val="TAL"/>
              <w:rPr>
                <w:rFonts w:eastAsia="Malgun Gothic"/>
                <w:szCs w:val="18"/>
                <w:highlight w:val="lightGray"/>
              </w:rPr>
            </w:pPr>
            <w:proofErr w:type="spellStart"/>
            <w:r w:rsidRPr="001C4EF1">
              <w:rPr>
                <w:rFonts w:eastAsia="Malgun Gothic"/>
                <w:szCs w:val="18"/>
                <w:highlight w:val="lightGray"/>
              </w:rPr>
              <w:t>BW</w:t>
            </w:r>
            <w:r w:rsidRPr="001C4EF1">
              <w:rPr>
                <w:rFonts w:eastAsia="Malgun Gothic"/>
                <w:szCs w:val="18"/>
                <w:highlight w:val="lightGray"/>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0F94CE94"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MHz</w:t>
            </w:r>
          </w:p>
        </w:tc>
        <w:tc>
          <w:tcPr>
            <w:tcW w:w="5589" w:type="dxa"/>
            <w:gridSpan w:val="3"/>
            <w:tcBorders>
              <w:top w:val="single" w:sz="4" w:space="0" w:color="auto"/>
              <w:left w:val="single" w:sz="4" w:space="0" w:color="auto"/>
              <w:bottom w:val="single" w:sz="4" w:space="0" w:color="auto"/>
              <w:right w:val="single" w:sz="4" w:space="0" w:color="auto"/>
            </w:tcBorders>
          </w:tcPr>
          <w:p w14:paraId="5AC5BB96"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 xml:space="preserve">100: </w:t>
            </w:r>
            <w:proofErr w:type="gramStart"/>
            <w:r w:rsidRPr="001C4EF1">
              <w:rPr>
                <w:rFonts w:eastAsia="Malgun Gothic" w:cs="Arial"/>
                <w:szCs w:val="18"/>
                <w:highlight w:val="lightGray"/>
                <w:lang w:val="de-DE"/>
              </w:rPr>
              <w:t>N</w:t>
            </w:r>
            <w:r w:rsidRPr="001C4EF1">
              <w:rPr>
                <w:rFonts w:eastAsia="Malgun Gothic" w:cs="Arial"/>
                <w:szCs w:val="18"/>
                <w:highlight w:val="lightGray"/>
                <w:vertAlign w:val="subscript"/>
                <w:lang w:val="de-DE"/>
              </w:rPr>
              <w:t>RB,c</w:t>
            </w:r>
            <w:proofErr w:type="gramEnd"/>
            <w:r w:rsidRPr="001C4EF1">
              <w:rPr>
                <w:rFonts w:eastAsia="Malgun Gothic" w:cs="Arial"/>
                <w:szCs w:val="18"/>
                <w:highlight w:val="lightGray"/>
                <w:lang w:val="de-DE"/>
              </w:rPr>
              <w:t xml:space="preserve"> = 66</w:t>
            </w:r>
          </w:p>
        </w:tc>
      </w:tr>
      <w:tr w:rsidR="002B7E59" w:rsidRPr="001C4EF1" w14:paraId="682EAC9A"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C903035" w14:textId="77777777" w:rsidR="002B7E59" w:rsidRPr="001C4EF1" w:rsidRDefault="002B7E59" w:rsidP="002B08BB">
            <w:pPr>
              <w:pStyle w:val="TAL"/>
              <w:rPr>
                <w:rFonts w:eastAsia="Malgun Gothic"/>
                <w:szCs w:val="18"/>
                <w:highlight w:val="lightGray"/>
              </w:rPr>
            </w:pPr>
            <w:r w:rsidRPr="001C4EF1">
              <w:rPr>
                <w:rFonts w:cs="Arial"/>
                <w:szCs w:val="18"/>
                <w:highlight w:val="lightGray"/>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42966BA6" w14:textId="77777777" w:rsidR="002B7E59" w:rsidRPr="001C4EF1" w:rsidRDefault="002B7E59" w:rsidP="002B08BB">
            <w:pPr>
              <w:pStyle w:val="TAC"/>
              <w:rPr>
                <w:rFonts w:eastAsia="Malgun Gothic"/>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1FAC85AA"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24</w:t>
            </w:r>
          </w:p>
        </w:tc>
        <w:tc>
          <w:tcPr>
            <w:tcW w:w="1863" w:type="dxa"/>
            <w:tcBorders>
              <w:top w:val="single" w:sz="4" w:space="0" w:color="auto"/>
              <w:left w:val="single" w:sz="4" w:space="0" w:color="auto"/>
              <w:bottom w:val="single" w:sz="4" w:space="0" w:color="auto"/>
              <w:right w:val="single" w:sz="4" w:space="0" w:color="auto"/>
            </w:tcBorders>
          </w:tcPr>
          <w:p w14:paraId="389093BD" w14:textId="77777777" w:rsidR="002B7E59" w:rsidRPr="001C4EF1" w:rsidRDefault="002B7E59" w:rsidP="002B08BB">
            <w:pPr>
              <w:pStyle w:val="TAC"/>
              <w:tabs>
                <w:tab w:val="left" w:pos="620"/>
                <w:tab w:val="center" w:pos="744"/>
              </w:tabs>
              <w:jc w:val="left"/>
              <w:rPr>
                <w:rFonts w:eastAsia="Malgun Gothic"/>
                <w:szCs w:val="18"/>
                <w:highlight w:val="lightGray"/>
              </w:rPr>
            </w:pPr>
            <w:r w:rsidRPr="001C4EF1">
              <w:rPr>
                <w:rFonts w:eastAsia="Malgun Gothic"/>
                <w:szCs w:val="18"/>
                <w:highlight w:val="lightGray"/>
              </w:rPr>
              <w:tab/>
            </w:r>
            <w:r w:rsidRPr="001C4EF1">
              <w:rPr>
                <w:rFonts w:eastAsia="Malgun Gothic"/>
                <w:szCs w:val="18"/>
                <w:highlight w:val="lightGray"/>
              </w:rPr>
              <w:tab/>
              <w:t>24</w:t>
            </w:r>
          </w:p>
        </w:tc>
        <w:tc>
          <w:tcPr>
            <w:tcW w:w="1863" w:type="dxa"/>
            <w:tcBorders>
              <w:top w:val="single" w:sz="4" w:space="0" w:color="auto"/>
              <w:left w:val="single" w:sz="4" w:space="0" w:color="auto"/>
              <w:bottom w:val="single" w:sz="4" w:space="0" w:color="auto"/>
              <w:right w:val="single" w:sz="4" w:space="0" w:color="auto"/>
            </w:tcBorders>
          </w:tcPr>
          <w:p w14:paraId="1D80905B"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24</w:t>
            </w:r>
          </w:p>
        </w:tc>
      </w:tr>
      <w:tr w:rsidR="002B7E59" w:rsidRPr="001C4EF1" w14:paraId="626E6835"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1A07CF7" w14:textId="77777777" w:rsidR="002B7E59" w:rsidRPr="001C4EF1" w:rsidRDefault="002B7E59" w:rsidP="002B08BB">
            <w:pPr>
              <w:pStyle w:val="TAL"/>
              <w:rPr>
                <w:highlight w:val="lightGray"/>
              </w:rPr>
            </w:pPr>
            <w:r w:rsidRPr="001C4EF1">
              <w:rPr>
                <w:rFonts w:cs="Arial"/>
                <w:highlight w:val="lightGray"/>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64E6F495"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0B41E4B4" w14:textId="77777777" w:rsidR="002B7E59" w:rsidRPr="001C4EF1" w:rsidRDefault="002B7E59" w:rsidP="002B08BB">
            <w:pPr>
              <w:pStyle w:val="TAC"/>
              <w:rPr>
                <w:highlight w:val="lightGray"/>
              </w:rPr>
            </w:pPr>
            <w:r w:rsidRPr="001C4EF1">
              <w:rPr>
                <w:rFonts w:cs="v4.2.0"/>
                <w:highlight w:val="lightGray"/>
                <w:lang w:eastAsia="zh-CN"/>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79EF886E" w14:textId="77777777" w:rsidR="002B7E59" w:rsidRPr="001C4EF1" w:rsidRDefault="002B7E59" w:rsidP="002B08BB">
            <w:pPr>
              <w:pStyle w:val="TAC"/>
              <w:rPr>
                <w:szCs w:val="18"/>
                <w:highlight w:val="lightGray"/>
              </w:rPr>
            </w:pPr>
            <w:r w:rsidRPr="001C4EF1">
              <w:rPr>
                <w:rFonts w:cs="Arial"/>
                <w:szCs w:val="18"/>
                <w:highlight w:val="lightGray"/>
              </w:rPr>
              <w:t>SR.3.2 TDD</w:t>
            </w:r>
          </w:p>
        </w:tc>
        <w:tc>
          <w:tcPr>
            <w:tcW w:w="1863" w:type="dxa"/>
            <w:tcBorders>
              <w:top w:val="single" w:sz="4" w:space="0" w:color="auto"/>
              <w:left w:val="single" w:sz="4" w:space="0" w:color="auto"/>
              <w:bottom w:val="single" w:sz="4" w:space="0" w:color="auto"/>
              <w:right w:val="single" w:sz="4" w:space="0" w:color="auto"/>
            </w:tcBorders>
          </w:tcPr>
          <w:p w14:paraId="7551E941" w14:textId="77777777" w:rsidR="002B7E59" w:rsidRPr="001C4EF1" w:rsidRDefault="002B7E59" w:rsidP="002B08BB">
            <w:pPr>
              <w:pStyle w:val="TAC"/>
              <w:rPr>
                <w:rFonts w:cs="Arial"/>
                <w:szCs w:val="18"/>
                <w:highlight w:val="lightGray"/>
              </w:rPr>
            </w:pPr>
            <w:r w:rsidRPr="001C4EF1">
              <w:rPr>
                <w:szCs w:val="18"/>
                <w:highlight w:val="lightGray"/>
              </w:rPr>
              <w:t>N/A</w:t>
            </w:r>
          </w:p>
        </w:tc>
      </w:tr>
      <w:tr w:rsidR="002B7E59" w:rsidRPr="001C4EF1" w14:paraId="2FFC3693"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0A0B45D" w14:textId="77777777" w:rsidR="002B7E59" w:rsidRPr="001C4EF1" w:rsidRDefault="002B7E59" w:rsidP="002B08BB">
            <w:pPr>
              <w:pStyle w:val="TAL"/>
              <w:rPr>
                <w:rFonts w:cs="v5.0.0"/>
                <w:highlight w:val="lightGray"/>
              </w:rPr>
            </w:pPr>
            <w:r w:rsidRPr="001C4EF1">
              <w:rPr>
                <w:rFonts w:cs="v5.0.0"/>
                <w:highlight w:val="lightGray"/>
              </w:rPr>
              <w:t xml:space="preserve">RMSI CORESET </w:t>
            </w:r>
            <w:r w:rsidRPr="001C4EF1">
              <w:rPr>
                <w:rFonts w:cs="v5.0.0" w:hint="eastAsia"/>
                <w:highlight w:val="lightGray"/>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703417F8"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19886A2D" w14:textId="77777777" w:rsidR="002B7E59" w:rsidRPr="001C4EF1" w:rsidRDefault="002B7E59" w:rsidP="002B08BB">
            <w:pPr>
              <w:pStyle w:val="TAC"/>
              <w:rPr>
                <w:highlight w:val="lightGray"/>
              </w:rPr>
            </w:pPr>
            <w:r w:rsidRPr="001C4EF1">
              <w:rPr>
                <w:rFonts w:cs="Arial"/>
                <w:highlight w:val="lightGray"/>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215DF52D" w14:textId="77777777" w:rsidR="002B7E59" w:rsidRPr="001C4EF1" w:rsidRDefault="002B7E59" w:rsidP="002B08BB">
            <w:pPr>
              <w:pStyle w:val="TAC"/>
              <w:rPr>
                <w:szCs w:val="18"/>
                <w:highlight w:val="lightGray"/>
              </w:rPr>
            </w:pPr>
            <w:r w:rsidRPr="001C4EF1">
              <w:rPr>
                <w:rFonts w:cs="Arial"/>
                <w:szCs w:val="18"/>
                <w:highlight w:val="lightGray"/>
              </w:rPr>
              <w:t>-</w:t>
            </w:r>
          </w:p>
        </w:tc>
        <w:tc>
          <w:tcPr>
            <w:tcW w:w="1863" w:type="dxa"/>
            <w:tcBorders>
              <w:top w:val="single" w:sz="4" w:space="0" w:color="auto"/>
              <w:left w:val="single" w:sz="4" w:space="0" w:color="auto"/>
              <w:bottom w:val="single" w:sz="4" w:space="0" w:color="auto"/>
              <w:right w:val="single" w:sz="4" w:space="0" w:color="auto"/>
            </w:tcBorders>
          </w:tcPr>
          <w:p w14:paraId="2C9374FF" w14:textId="77777777" w:rsidR="002B7E59" w:rsidRPr="001C4EF1" w:rsidRDefault="002B7E59" w:rsidP="002B08BB">
            <w:pPr>
              <w:pStyle w:val="TAC"/>
              <w:rPr>
                <w:rFonts w:cs="Arial"/>
                <w:szCs w:val="18"/>
                <w:highlight w:val="lightGray"/>
              </w:rPr>
            </w:pPr>
            <w:r w:rsidRPr="001C4EF1">
              <w:rPr>
                <w:szCs w:val="18"/>
                <w:highlight w:val="lightGray"/>
              </w:rPr>
              <w:t>N/A</w:t>
            </w:r>
          </w:p>
        </w:tc>
      </w:tr>
      <w:tr w:rsidR="002B7E59" w:rsidRPr="001C4EF1" w14:paraId="3B0A9CB0"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9C67A5E" w14:textId="77777777" w:rsidR="002B7E59" w:rsidRPr="001C4EF1" w:rsidRDefault="002B7E59" w:rsidP="002B08BB">
            <w:pPr>
              <w:pStyle w:val="TAL"/>
              <w:rPr>
                <w:rFonts w:cs="v5.0.0"/>
                <w:highlight w:val="lightGray"/>
                <w:lang w:eastAsia="zh-CN"/>
              </w:rPr>
            </w:pPr>
            <w:r w:rsidRPr="001C4EF1">
              <w:rPr>
                <w:rFonts w:cs="v5.0.0" w:hint="eastAsia"/>
                <w:highlight w:val="lightGray"/>
                <w:lang w:eastAsia="zh-CN"/>
              </w:rPr>
              <w:t>Dedicated</w:t>
            </w:r>
            <w:r w:rsidRPr="001C4EF1">
              <w:rPr>
                <w:rFonts w:cs="v5.0.0"/>
                <w:highlight w:val="lightGray"/>
              </w:rPr>
              <w:t xml:space="preserve"> CORESET </w:t>
            </w:r>
            <w:r w:rsidRPr="001C4EF1">
              <w:rPr>
                <w:rFonts w:cs="v5.0.0" w:hint="eastAsia"/>
                <w:highlight w:val="lightGray"/>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E51679A"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240057BD" w14:textId="77777777" w:rsidR="002B7E59" w:rsidRPr="001C4EF1" w:rsidRDefault="002B7E59" w:rsidP="002B08BB">
            <w:pPr>
              <w:pStyle w:val="TAC"/>
              <w:rPr>
                <w:highlight w:val="lightGray"/>
              </w:rPr>
            </w:pPr>
            <w:r w:rsidRPr="001C4EF1">
              <w:rPr>
                <w:rFonts w:cs="Arial" w:hint="eastAsia"/>
                <w:highlight w:val="lightGray"/>
                <w:lang w:eastAsia="zh-CN"/>
              </w:rPr>
              <w:t>C</w:t>
            </w:r>
            <w:r w:rsidRPr="001C4EF1">
              <w:rPr>
                <w:rFonts w:cs="Arial"/>
                <w:highlight w:val="lightGray"/>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3C32AA81" w14:textId="77777777" w:rsidR="002B7E59" w:rsidRPr="001C4EF1" w:rsidRDefault="002B7E59" w:rsidP="002B08BB">
            <w:pPr>
              <w:pStyle w:val="TAC"/>
              <w:rPr>
                <w:szCs w:val="18"/>
                <w:highlight w:val="lightGray"/>
              </w:rPr>
            </w:pPr>
            <w:r w:rsidRPr="001C4EF1">
              <w:rPr>
                <w:rFonts w:cs="Arial" w:hint="eastAsia"/>
                <w:szCs w:val="18"/>
                <w:highlight w:val="lightGray"/>
                <w:lang w:eastAsia="zh-CN"/>
              </w:rPr>
              <w:t>C</w:t>
            </w:r>
            <w:r w:rsidRPr="001C4EF1">
              <w:rPr>
                <w:rFonts w:cs="Arial"/>
                <w:szCs w:val="18"/>
                <w:highlight w:val="lightGray"/>
              </w:rPr>
              <w:t>CR.3.1 TDD</w:t>
            </w:r>
          </w:p>
        </w:tc>
        <w:tc>
          <w:tcPr>
            <w:tcW w:w="1863" w:type="dxa"/>
            <w:tcBorders>
              <w:top w:val="single" w:sz="4" w:space="0" w:color="auto"/>
              <w:left w:val="single" w:sz="4" w:space="0" w:color="auto"/>
              <w:bottom w:val="single" w:sz="4" w:space="0" w:color="auto"/>
              <w:right w:val="single" w:sz="4" w:space="0" w:color="auto"/>
            </w:tcBorders>
          </w:tcPr>
          <w:p w14:paraId="7EC3DD38" w14:textId="77777777" w:rsidR="002B7E59" w:rsidRPr="001C4EF1" w:rsidRDefault="002B7E59" w:rsidP="002B08BB">
            <w:pPr>
              <w:pStyle w:val="TAC"/>
              <w:rPr>
                <w:rFonts w:eastAsia="SimSun" w:cs="Arial"/>
                <w:szCs w:val="18"/>
                <w:highlight w:val="lightGray"/>
                <w:lang w:eastAsia="zh-CN"/>
              </w:rPr>
            </w:pPr>
            <w:r w:rsidRPr="001C4EF1">
              <w:rPr>
                <w:szCs w:val="18"/>
                <w:highlight w:val="lightGray"/>
              </w:rPr>
              <w:t>N/A</w:t>
            </w:r>
          </w:p>
        </w:tc>
      </w:tr>
      <w:tr w:rsidR="002B7E59" w:rsidRPr="001C4EF1" w14:paraId="3A2B5DFA"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129E2C8" w14:textId="77777777" w:rsidR="002B7E59" w:rsidRPr="001C4EF1" w:rsidRDefault="002B7E59" w:rsidP="002B08BB">
            <w:pPr>
              <w:pStyle w:val="TAL"/>
              <w:rPr>
                <w:highlight w:val="lightGray"/>
              </w:rPr>
            </w:pPr>
            <w:r w:rsidRPr="001C4EF1">
              <w:rPr>
                <w:highlight w:val="lightGray"/>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EEDDA23"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65D6557E" w14:textId="77777777" w:rsidR="002B7E59" w:rsidRPr="001C4EF1" w:rsidRDefault="002B7E59" w:rsidP="002B08BB">
            <w:pPr>
              <w:pStyle w:val="TAC"/>
              <w:rPr>
                <w:szCs w:val="18"/>
                <w:highlight w:val="lightGray"/>
                <w:lang w:eastAsia="zh-TW"/>
              </w:rPr>
            </w:pPr>
            <w:r w:rsidRPr="001C4EF1">
              <w:rPr>
                <w:szCs w:val="18"/>
                <w:highlight w:val="lightGray"/>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6A9AA860"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OP.5</w:t>
            </w:r>
            <w:r w:rsidRPr="001C4EF1">
              <w:rPr>
                <w:highlight w:val="lightGray"/>
              </w:rPr>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4A3A5067"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N/A</w:t>
            </w:r>
          </w:p>
        </w:tc>
      </w:tr>
      <w:tr w:rsidR="002B7E59" w:rsidRPr="001C4EF1" w14:paraId="53F9A96C"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2CC12281" w14:textId="77777777" w:rsidR="002B7E59" w:rsidRPr="001C4EF1" w:rsidRDefault="002B7E59" w:rsidP="002B08BB">
            <w:pPr>
              <w:pStyle w:val="TAL"/>
              <w:rPr>
                <w:highlight w:val="lightGray"/>
                <w:lang w:eastAsia="zh-CN"/>
              </w:rPr>
            </w:pPr>
            <w:r w:rsidRPr="001C4EF1">
              <w:rPr>
                <w:highlight w:val="lightGray"/>
                <w:lang w:eastAsia="zh-CN"/>
              </w:rPr>
              <w:t>SSB</w:t>
            </w:r>
            <w:r w:rsidRPr="001C4EF1">
              <w:rPr>
                <w:highlight w:val="lightGray"/>
              </w:rPr>
              <w:t xml:space="preserve"> </w:t>
            </w:r>
            <w:r w:rsidRPr="001C4EF1">
              <w:rPr>
                <w:highlight w:val="lightGray"/>
                <w:lang w:eastAsia="zh-CN"/>
              </w:rPr>
              <w:t>C</w:t>
            </w:r>
            <w:r w:rsidRPr="001C4EF1">
              <w:rPr>
                <w:highlight w:val="lightGray"/>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556ACF"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4FEF46AA" w14:textId="77777777" w:rsidR="002B7E59" w:rsidRPr="001C4EF1" w:rsidRDefault="002B7E59" w:rsidP="002B08BB">
            <w:pPr>
              <w:pStyle w:val="TAC"/>
              <w:rPr>
                <w:highlight w:val="lightGray"/>
                <w:lang w:eastAsia="zh-CN"/>
              </w:rPr>
            </w:pPr>
            <w:r w:rsidRPr="001C4EF1">
              <w:rPr>
                <w:highlight w:val="lightGray"/>
                <w:lang w:eastAsia="zh-CN"/>
              </w:rPr>
              <w:t>SSB</w:t>
            </w:r>
            <w:r w:rsidRPr="001C4EF1">
              <w:rPr>
                <w:highlight w:val="lightGray"/>
              </w:rPr>
              <w:t>.1 FR2</w:t>
            </w:r>
          </w:p>
        </w:tc>
        <w:tc>
          <w:tcPr>
            <w:tcW w:w="1863" w:type="dxa"/>
            <w:tcBorders>
              <w:top w:val="single" w:sz="4" w:space="0" w:color="auto"/>
              <w:left w:val="single" w:sz="4" w:space="0" w:color="auto"/>
              <w:bottom w:val="single" w:sz="4" w:space="0" w:color="auto"/>
              <w:right w:val="single" w:sz="4" w:space="0" w:color="auto"/>
            </w:tcBorders>
            <w:vAlign w:val="center"/>
          </w:tcPr>
          <w:p w14:paraId="2976BBD4" w14:textId="77777777" w:rsidR="002B7E59" w:rsidRPr="001C4EF1" w:rsidRDefault="002B7E59" w:rsidP="002B08BB">
            <w:pPr>
              <w:pStyle w:val="TAC"/>
              <w:rPr>
                <w:highlight w:val="lightGray"/>
                <w:lang w:eastAsia="zh-CN"/>
              </w:rPr>
            </w:pPr>
            <w:r w:rsidRPr="001C4EF1">
              <w:rPr>
                <w:highlight w:val="lightGray"/>
                <w:lang w:eastAsia="zh-CN"/>
              </w:rPr>
              <w:t>SSB</w:t>
            </w:r>
            <w:r w:rsidRPr="001C4EF1">
              <w:rPr>
                <w:highlight w:val="lightGray"/>
              </w:rPr>
              <w:t>.1 FR2</w:t>
            </w:r>
          </w:p>
        </w:tc>
        <w:tc>
          <w:tcPr>
            <w:tcW w:w="1863" w:type="dxa"/>
            <w:tcBorders>
              <w:top w:val="single" w:sz="4" w:space="0" w:color="auto"/>
              <w:left w:val="single" w:sz="4" w:space="0" w:color="auto"/>
              <w:bottom w:val="single" w:sz="4" w:space="0" w:color="auto"/>
              <w:right w:val="single" w:sz="4" w:space="0" w:color="auto"/>
            </w:tcBorders>
            <w:vAlign w:val="center"/>
          </w:tcPr>
          <w:p w14:paraId="4B108636" w14:textId="77777777" w:rsidR="002B7E59" w:rsidRPr="001C4EF1" w:rsidRDefault="002B7E59" w:rsidP="002B08BB">
            <w:pPr>
              <w:pStyle w:val="TAC"/>
              <w:rPr>
                <w:highlight w:val="lightGray"/>
                <w:lang w:eastAsia="zh-CN"/>
              </w:rPr>
            </w:pPr>
            <w:r w:rsidRPr="001C4EF1">
              <w:rPr>
                <w:highlight w:val="lightGray"/>
                <w:lang w:eastAsia="zh-CN"/>
              </w:rPr>
              <w:t>SSB</w:t>
            </w:r>
            <w:r w:rsidRPr="001C4EF1">
              <w:rPr>
                <w:highlight w:val="lightGray"/>
              </w:rPr>
              <w:t>.7 FR2</w:t>
            </w:r>
          </w:p>
        </w:tc>
      </w:tr>
      <w:tr w:rsidR="002B7E59" w:rsidRPr="001C4EF1" w14:paraId="203542E1"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2BE56BFA" w14:textId="77777777" w:rsidR="002B7E59" w:rsidRPr="001C4EF1" w:rsidRDefault="002B7E59" w:rsidP="002B08BB">
            <w:pPr>
              <w:pStyle w:val="TAL"/>
              <w:rPr>
                <w:highlight w:val="lightGray"/>
              </w:rPr>
            </w:pPr>
            <w:r w:rsidRPr="001C4EF1">
              <w:rPr>
                <w:highlight w:val="lightGray"/>
              </w:rPr>
              <w:t xml:space="preserve">SMTC </w:t>
            </w:r>
            <w:r w:rsidRPr="001C4EF1">
              <w:rPr>
                <w:highlight w:val="lightGray"/>
                <w:lang w:eastAsia="zh-CN"/>
              </w:rPr>
              <w:t>C</w:t>
            </w:r>
            <w:r w:rsidRPr="001C4EF1">
              <w:rPr>
                <w:highlight w:val="lightGray"/>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6C2433"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1EB56BDB" w14:textId="77777777" w:rsidR="002B7E59" w:rsidRPr="001C4EF1" w:rsidRDefault="002B7E59" w:rsidP="002B08BB">
            <w:pPr>
              <w:pStyle w:val="TAC"/>
              <w:rPr>
                <w:highlight w:val="lightGray"/>
              </w:rPr>
            </w:pPr>
            <w:r w:rsidRPr="001C4EF1">
              <w:rPr>
                <w:highlight w:val="lightGray"/>
              </w:rPr>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30F7744C" w14:textId="77777777" w:rsidR="002B7E59" w:rsidRPr="001C4EF1" w:rsidRDefault="002B7E59" w:rsidP="002B08BB">
            <w:pPr>
              <w:pStyle w:val="TAC"/>
              <w:rPr>
                <w:highlight w:val="lightGray"/>
              </w:rPr>
            </w:pPr>
            <w:r w:rsidRPr="001C4EF1">
              <w:rPr>
                <w:highlight w:val="lightGray"/>
              </w:rPr>
              <w:t>SMTC.1</w:t>
            </w:r>
          </w:p>
        </w:tc>
      </w:tr>
      <w:tr w:rsidR="002B7E59" w:rsidRPr="001C4EF1" w14:paraId="4BE3BD75"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36537F37" w14:textId="77777777" w:rsidR="002B7E59" w:rsidRPr="001C4EF1" w:rsidRDefault="002B7E59" w:rsidP="002B08BB">
            <w:pPr>
              <w:pStyle w:val="TAL"/>
              <w:rPr>
                <w:highlight w:val="lightGray"/>
              </w:rPr>
            </w:pPr>
            <w:proofErr w:type="spellStart"/>
            <w:r w:rsidRPr="001C4EF1">
              <w:rPr>
                <w:rFonts w:cs="Arial"/>
                <w:bCs/>
                <w:highlight w:val="lightGray"/>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C4433C7"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1F83281F" w14:textId="77777777" w:rsidR="002B7E59" w:rsidRPr="001C4EF1" w:rsidRDefault="002B7E59" w:rsidP="002B08BB">
            <w:pPr>
              <w:pStyle w:val="TAC"/>
              <w:rPr>
                <w:highlight w:val="lightGray"/>
                <w:lang w:eastAsia="zh-TW"/>
              </w:rPr>
            </w:pPr>
            <w:r w:rsidRPr="001C4EF1">
              <w:rPr>
                <w:highlight w:val="lightGray"/>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05A6E40A" w14:textId="77777777" w:rsidR="002B7E59" w:rsidRPr="001C4EF1" w:rsidRDefault="002B7E59" w:rsidP="002B08BB">
            <w:pPr>
              <w:pStyle w:val="TAC"/>
              <w:rPr>
                <w:highlight w:val="lightGray"/>
                <w:lang w:eastAsia="zh-TW"/>
              </w:rPr>
            </w:pPr>
            <w:r w:rsidRPr="001C4EF1">
              <w:rPr>
                <w:rFonts w:hint="eastAsia"/>
                <w:highlight w:val="lightGray"/>
                <w:lang w:eastAsia="zh-TW"/>
              </w:rPr>
              <w:t>N</w:t>
            </w:r>
            <w:r w:rsidRPr="001C4EF1">
              <w:rPr>
                <w:highlight w:val="lightGray"/>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6E86FEA4" w14:textId="77777777" w:rsidR="002B7E59" w:rsidRPr="001C4EF1" w:rsidRDefault="002B7E59" w:rsidP="002B08BB">
            <w:pPr>
              <w:pStyle w:val="TAC"/>
              <w:rPr>
                <w:highlight w:val="lightGray"/>
                <w:lang w:eastAsia="zh-TW"/>
              </w:rPr>
            </w:pPr>
            <w:r w:rsidRPr="001C4EF1">
              <w:rPr>
                <w:rFonts w:hint="eastAsia"/>
                <w:highlight w:val="lightGray"/>
                <w:lang w:eastAsia="zh-TW"/>
              </w:rPr>
              <w:t>1</w:t>
            </w:r>
            <w:r w:rsidRPr="001C4EF1">
              <w:rPr>
                <w:highlight w:val="lightGray"/>
                <w:lang w:eastAsia="zh-TW"/>
              </w:rPr>
              <w:t>6</w:t>
            </w:r>
          </w:p>
        </w:tc>
      </w:tr>
      <w:tr w:rsidR="002B7E59" w:rsidRPr="001C4EF1" w14:paraId="58C6E1B3"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7AE81049" w14:textId="77777777" w:rsidR="002B7E59" w:rsidRPr="001C4EF1" w:rsidRDefault="002B7E59" w:rsidP="002B08BB">
            <w:pPr>
              <w:pStyle w:val="TAL"/>
              <w:rPr>
                <w:highlight w:val="lightGray"/>
              </w:rPr>
            </w:pPr>
            <w:r w:rsidRPr="001C4EF1">
              <w:rPr>
                <w:szCs w:val="18"/>
                <w:highlight w:val="lightGray"/>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33C5B81B" w14:textId="77777777" w:rsidR="002B7E59" w:rsidRPr="001C4EF1" w:rsidRDefault="002B7E59" w:rsidP="002B08BB">
            <w:pPr>
              <w:pStyle w:val="TAC"/>
              <w:rPr>
                <w:highlight w:val="lightGray"/>
              </w:rPr>
            </w:pPr>
            <w:r w:rsidRPr="001C4EF1">
              <w:rPr>
                <w:highlight w:val="lightGray"/>
              </w:rPr>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4334B9C0" w14:textId="77777777" w:rsidR="002B7E59" w:rsidRPr="001C4EF1" w:rsidRDefault="002B7E59" w:rsidP="002B08BB">
            <w:pPr>
              <w:pStyle w:val="TAC"/>
              <w:rPr>
                <w:highlight w:val="lightGray"/>
                <w:lang w:eastAsia="zh-TW"/>
              </w:rPr>
            </w:pPr>
            <w:r w:rsidRPr="001C4EF1">
              <w:rPr>
                <w:highlight w:val="lightGray"/>
              </w:rPr>
              <w:t>0</w:t>
            </w:r>
          </w:p>
        </w:tc>
      </w:tr>
      <w:tr w:rsidR="002B7E59" w:rsidRPr="001C4EF1" w14:paraId="2883D88D"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60CD7FE5" w14:textId="77777777" w:rsidR="002B7E59" w:rsidRPr="001C4EF1" w:rsidRDefault="002B7E59" w:rsidP="002B08BB">
            <w:pPr>
              <w:pStyle w:val="TAL"/>
              <w:rPr>
                <w:highlight w:val="lightGray"/>
              </w:rPr>
            </w:pPr>
            <w:r w:rsidRPr="001C4EF1">
              <w:rPr>
                <w:szCs w:val="18"/>
                <w:highlight w:val="lightGray"/>
              </w:rPr>
              <w:t>EPRE ratio of PBCH_DMRS to SSS</w:t>
            </w:r>
          </w:p>
        </w:tc>
        <w:tc>
          <w:tcPr>
            <w:tcW w:w="1271" w:type="dxa"/>
            <w:vMerge/>
            <w:tcBorders>
              <w:left w:val="single" w:sz="4" w:space="0" w:color="auto"/>
              <w:right w:val="single" w:sz="4" w:space="0" w:color="auto"/>
            </w:tcBorders>
            <w:shd w:val="clear" w:color="auto" w:fill="auto"/>
            <w:vAlign w:val="center"/>
            <w:hideMark/>
          </w:tcPr>
          <w:p w14:paraId="46B0554C"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75C52E08" w14:textId="77777777" w:rsidR="002B7E59" w:rsidRPr="001C4EF1" w:rsidRDefault="002B7E59" w:rsidP="002B08BB">
            <w:pPr>
              <w:pStyle w:val="TAC"/>
              <w:rPr>
                <w:rFonts w:eastAsia="Calibri"/>
                <w:szCs w:val="22"/>
                <w:highlight w:val="lightGray"/>
              </w:rPr>
            </w:pPr>
          </w:p>
        </w:tc>
      </w:tr>
      <w:tr w:rsidR="002B7E59" w:rsidRPr="001C4EF1" w14:paraId="660E966A"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65176593" w14:textId="77777777" w:rsidR="002B7E59" w:rsidRPr="001C4EF1" w:rsidRDefault="002B7E59" w:rsidP="002B08BB">
            <w:pPr>
              <w:pStyle w:val="TAL"/>
              <w:rPr>
                <w:highlight w:val="lightGray"/>
              </w:rPr>
            </w:pPr>
            <w:r w:rsidRPr="001C4EF1">
              <w:rPr>
                <w:szCs w:val="18"/>
                <w:highlight w:val="lightGray"/>
              </w:rPr>
              <w:t>EPRE ratio of PBCH to PBCH_DMRS</w:t>
            </w:r>
          </w:p>
        </w:tc>
        <w:tc>
          <w:tcPr>
            <w:tcW w:w="1271" w:type="dxa"/>
            <w:vMerge/>
            <w:tcBorders>
              <w:left w:val="single" w:sz="4" w:space="0" w:color="auto"/>
              <w:right w:val="single" w:sz="4" w:space="0" w:color="auto"/>
            </w:tcBorders>
            <w:shd w:val="clear" w:color="auto" w:fill="auto"/>
            <w:vAlign w:val="center"/>
            <w:hideMark/>
          </w:tcPr>
          <w:p w14:paraId="4DA095C3"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249E401E" w14:textId="77777777" w:rsidR="002B7E59" w:rsidRPr="001C4EF1" w:rsidRDefault="002B7E59" w:rsidP="002B08BB">
            <w:pPr>
              <w:pStyle w:val="TAC"/>
              <w:rPr>
                <w:rFonts w:eastAsia="Calibri"/>
                <w:szCs w:val="22"/>
                <w:highlight w:val="lightGray"/>
              </w:rPr>
            </w:pPr>
          </w:p>
        </w:tc>
      </w:tr>
      <w:tr w:rsidR="002B7E59" w:rsidRPr="001C4EF1" w14:paraId="3258F790"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58AD4057" w14:textId="77777777" w:rsidR="002B7E59" w:rsidRPr="001C4EF1" w:rsidRDefault="002B7E59" w:rsidP="002B08BB">
            <w:pPr>
              <w:pStyle w:val="TAL"/>
              <w:rPr>
                <w:highlight w:val="lightGray"/>
              </w:rPr>
            </w:pPr>
            <w:r w:rsidRPr="001C4EF1">
              <w:rPr>
                <w:szCs w:val="18"/>
                <w:highlight w:val="lightGray"/>
              </w:rPr>
              <w:t>EPRE ratio of PDCCH_DMRS to SSS</w:t>
            </w:r>
          </w:p>
        </w:tc>
        <w:tc>
          <w:tcPr>
            <w:tcW w:w="1271" w:type="dxa"/>
            <w:vMerge/>
            <w:tcBorders>
              <w:left w:val="single" w:sz="4" w:space="0" w:color="auto"/>
              <w:right w:val="single" w:sz="4" w:space="0" w:color="auto"/>
            </w:tcBorders>
            <w:shd w:val="clear" w:color="auto" w:fill="auto"/>
            <w:vAlign w:val="center"/>
            <w:hideMark/>
          </w:tcPr>
          <w:p w14:paraId="098A2FA9"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15532902" w14:textId="77777777" w:rsidR="002B7E59" w:rsidRPr="001C4EF1" w:rsidRDefault="002B7E59" w:rsidP="002B08BB">
            <w:pPr>
              <w:pStyle w:val="TAC"/>
              <w:rPr>
                <w:rFonts w:eastAsia="Calibri"/>
                <w:szCs w:val="22"/>
                <w:highlight w:val="lightGray"/>
              </w:rPr>
            </w:pPr>
          </w:p>
        </w:tc>
      </w:tr>
      <w:tr w:rsidR="002B7E59" w:rsidRPr="001C4EF1" w14:paraId="778D778D"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1A1E0DE1" w14:textId="77777777" w:rsidR="002B7E59" w:rsidRPr="001C4EF1" w:rsidRDefault="002B7E59" w:rsidP="002B08BB">
            <w:pPr>
              <w:pStyle w:val="TAL"/>
              <w:rPr>
                <w:highlight w:val="lightGray"/>
              </w:rPr>
            </w:pPr>
            <w:r w:rsidRPr="001C4EF1">
              <w:rPr>
                <w:szCs w:val="18"/>
                <w:highlight w:val="lightGray"/>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0E073DEB"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46DF174B" w14:textId="77777777" w:rsidR="002B7E59" w:rsidRPr="001C4EF1" w:rsidRDefault="002B7E59" w:rsidP="002B08BB">
            <w:pPr>
              <w:pStyle w:val="TAC"/>
              <w:rPr>
                <w:rFonts w:eastAsia="Calibri"/>
                <w:szCs w:val="22"/>
                <w:highlight w:val="lightGray"/>
              </w:rPr>
            </w:pPr>
          </w:p>
        </w:tc>
      </w:tr>
      <w:tr w:rsidR="002B7E59" w:rsidRPr="001C4EF1" w14:paraId="5399207C"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09305E3A" w14:textId="77777777" w:rsidR="002B7E59" w:rsidRPr="001C4EF1" w:rsidRDefault="002B7E59" w:rsidP="002B08BB">
            <w:pPr>
              <w:pStyle w:val="TAL"/>
              <w:rPr>
                <w:highlight w:val="lightGray"/>
              </w:rPr>
            </w:pPr>
            <w:r w:rsidRPr="001C4EF1">
              <w:rPr>
                <w:szCs w:val="18"/>
                <w:highlight w:val="lightGray"/>
              </w:rPr>
              <w:t>EPRE ratio of PDSCH_DMRS to SSS</w:t>
            </w:r>
          </w:p>
        </w:tc>
        <w:tc>
          <w:tcPr>
            <w:tcW w:w="1271" w:type="dxa"/>
            <w:vMerge/>
            <w:tcBorders>
              <w:left w:val="single" w:sz="4" w:space="0" w:color="auto"/>
              <w:right w:val="single" w:sz="4" w:space="0" w:color="auto"/>
            </w:tcBorders>
            <w:shd w:val="clear" w:color="auto" w:fill="auto"/>
            <w:vAlign w:val="center"/>
            <w:hideMark/>
          </w:tcPr>
          <w:p w14:paraId="1F9B903E"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2DF964B4" w14:textId="77777777" w:rsidR="002B7E59" w:rsidRPr="001C4EF1" w:rsidRDefault="002B7E59" w:rsidP="002B08BB">
            <w:pPr>
              <w:pStyle w:val="TAC"/>
              <w:rPr>
                <w:rFonts w:eastAsia="Calibri"/>
                <w:szCs w:val="22"/>
                <w:highlight w:val="lightGray"/>
              </w:rPr>
            </w:pPr>
          </w:p>
        </w:tc>
      </w:tr>
      <w:tr w:rsidR="002B7E59" w:rsidRPr="001C4EF1" w14:paraId="377A5BA8"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34801FBF" w14:textId="77777777" w:rsidR="002B7E59" w:rsidRPr="001C4EF1" w:rsidRDefault="002B7E59" w:rsidP="002B08BB">
            <w:pPr>
              <w:pStyle w:val="TAL"/>
              <w:rPr>
                <w:highlight w:val="lightGray"/>
              </w:rPr>
            </w:pPr>
            <w:r w:rsidRPr="001C4EF1">
              <w:rPr>
                <w:szCs w:val="18"/>
                <w:highlight w:val="lightGray"/>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324EAF0A"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0F9DE582" w14:textId="77777777" w:rsidR="002B7E59" w:rsidRPr="001C4EF1" w:rsidRDefault="002B7E59" w:rsidP="002B08BB">
            <w:pPr>
              <w:pStyle w:val="TAC"/>
              <w:rPr>
                <w:rFonts w:eastAsia="Calibri"/>
                <w:szCs w:val="22"/>
                <w:highlight w:val="lightGray"/>
              </w:rPr>
            </w:pPr>
          </w:p>
        </w:tc>
      </w:tr>
      <w:tr w:rsidR="002B7E59" w:rsidRPr="001C4EF1" w14:paraId="72534E98"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6C1B150B" w14:textId="77777777" w:rsidR="002B7E59" w:rsidRPr="001C4EF1" w:rsidRDefault="002B7E59" w:rsidP="002B08BB">
            <w:pPr>
              <w:pStyle w:val="TAL"/>
              <w:rPr>
                <w:highlight w:val="lightGray"/>
              </w:rPr>
            </w:pPr>
            <w:r w:rsidRPr="001C4EF1">
              <w:rPr>
                <w:rFonts w:eastAsia="Malgun Gothic"/>
                <w:szCs w:val="18"/>
                <w:highlight w:val="lightGray"/>
              </w:rPr>
              <w:t xml:space="preserve">EPRE ratio of OCNG DMRS to </w:t>
            </w:r>
            <w:proofErr w:type="spellStart"/>
            <w:r w:rsidRPr="001C4EF1">
              <w:rPr>
                <w:rFonts w:eastAsia="Malgun Gothic"/>
                <w:szCs w:val="18"/>
                <w:highlight w:val="lightGray"/>
              </w:rPr>
              <w:t>SSS</w:t>
            </w:r>
            <w:r w:rsidRPr="001C4EF1">
              <w:rPr>
                <w:rFonts w:eastAsia="Malgun Gothic"/>
                <w:szCs w:val="18"/>
                <w:highlight w:val="lightGray"/>
                <w:vertAlign w:val="superscript"/>
              </w:rPr>
              <w:t>Note</w:t>
            </w:r>
            <w:proofErr w:type="spellEnd"/>
            <w:r w:rsidRPr="001C4EF1">
              <w:rPr>
                <w:rFonts w:eastAsia="Malgun Gothic"/>
                <w:szCs w:val="18"/>
                <w:highlight w:val="lightGray"/>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66033F1B"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2598CF3E" w14:textId="77777777" w:rsidR="002B7E59" w:rsidRPr="001C4EF1" w:rsidRDefault="002B7E59" w:rsidP="002B08BB">
            <w:pPr>
              <w:pStyle w:val="TAC"/>
              <w:rPr>
                <w:rFonts w:eastAsia="Calibri"/>
                <w:szCs w:val="22"/>
                <w:highlight w:val="lightGray"/>
              </w:rPr>
            </w:pPr>
          </w:p>
        </w:tc>
      </w:tr>
      <w:tr w:rsidR="002B7E59" w:rsidRPr="001C4EF1" w14:paraId="376913CF" w14:textId="77777777" w:rsidTr="002B08BB">
        <w:trPr>
          <w:trHeight w:val="217"/>
          <w:jc w:val="center"/>
        </w:trPr>
        <w:tc>
          <w:tcPr>
            <w:tcW w:w="3625" w:type="dxa"/>
            <w:tcBorders>
              <w:top w:val="single" w:sz="4" w:space="0" w:color="auto"/>
              <w:left w:val="single" w:sz="4" w:space="0" w:color="auto"/>
              <w:right w:val="single" w:sz="4" w:space="0" w:color="auto"/>
            </w:tcBorders>
            <w:hideMark/>
          </w:tcPr>
          <w:p w14:paraId="00FB0B98" w14:textId="77777777" w:rsidR="002B7E59" w:rsidRPr="001C4EF1" w:rsidRDefault="002B7E59" w:rsidP="002B08BB">
            <w:pPr>
              <w:pStyle w:val="TAL"/>
              <w:rPr>
                <w:highlight w:val="lightGray"/>
              </w:rPr>
            </w:pPr>
            <w:r w:rsidRPr="001C4EF1">
              <w:rPr>
                <w:rFonts w:eastAsia="Malgun Gothic"/>
                <w:szCs w:val="18"/>
                <w:highlight w:val="lightGray"/>
              </w:rPr>
              <w:t>EPRE ratio of OCNG to OCNG DMRS</w:t>
            </w:r>
            <w:r w:rsidRPr="001C4EF1">
              <w:rPr>
                <w:rFonts w:eastAsia="Malgun Gothic"/>
                <w:szCs w:val="18"/>
                <w:highlight w:val="lightGray"/>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39F868C3"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09D7D091" w14:textId="77777777" w:rsidR="002B7E59" w:rsidRPr="001C4EF1" w:rsidRDefault="002B7E59" w:rsidP="002B08BB">
            <w:pPr>
              <w:pStyle w:val="TAC"/>
              <w:rPr>
                <w:rFonts w:eastAsia="Calibri"/>
                <w:szCs w:val="22"/>
                <w:highlight w:val="lightGray"/>
              </w:rPr>
            </w:pPr>
          </w:p>
        </w:tc>
      </w:tr>
      <w:tr w:rsidR="002B7E59" w:rsidRPr="001C4EF1" w14:paraId="17409F2E" w14:textId="77777777" w:rsidTr="002B08BB">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5529AA77" w14:textId="77777777" w:rsidR="002B7E59" w:rsidRPr="001C4EF1" w:rsidRDefault="002B7E59" w:rsidP="002B08BB">
            <w:pPr>
              <w:pStyle w:val="TAL"/>
              <w:rPr>
                <w:rFonts w:eastAsia="Calibri"/>
                <w:szCs w:val="22"/>
                <w:highlight w:val="lightGray"/>
              </w:rPr>
            </w:pPr>
            <w:r w:rsidRPr="001C4EF1">
              <w:rPr>
                <w:rFonts w:eastAsia="Calibri"/>
                <w:szCs w:val="22"/>
                <w:highlight w:val="lightGray"/>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A7D6EE6" w14:textId="77777777" w:rsidR="002B7E59" w:rsidRPr="001C4EF1" w:rsidRDefault="002B7E59" w:rsidP="002B08BB">
            <w:pPr>
              <w:pStyle w:val="TAC"/>
              <w:rPr>
                <w:rFonts w:eastAsia="Calibri"/>
                <w:szCs w:val="22"/>
                <w:highlight w:val="lightGray"/>
              </w:rPr>
            </w:pPr>
          </w:p>
        </w:tc>
        <w:tc>
          <w:tcPr>
            <w:tcW w:w="5589" w:type="dxa"/>
            <w:gridSpan w:val="3"/>
            <w:tcBorders>
              <w:left w:val="single" w:sz="4" w:space="0" w:color="auto"/>
              <w:bottom w:val="single" w:sz="4" w:space="0" w:color="auto"/>
              <w:right w:val="single" w:sz="4" w:space="0" w:color="auto"/>
            </w:tcBorders>
            <w:vAlign w:val="center"/>
          </w:tcPr>
          <w:p w14:paraId="791434F5" w14:textId="77777777" w:rsidR="002B7E59" w:rsidRPr="001C4EF1" w:rsidRDefault="002B7E59" w:rsidP="002B08BB">
            <w:pPr>
              <w:pStyle w:val="TAC"/>
              <w:rPr>
                <w:highlight w:val="lightGray"/>
              </w:rPr>
            </w:pPr>
            <w:r w:rsidRPr="001C4EF1">
              <w:rPr>
                <w:highlight w:val="lightGray"/>
              </w:rPr>
              <w:t>AWGN</w:t>
            </w:r>
          </w:p>
        </w:tc>
      </w:tr>
      <w:tr w:rsidR="002B7E59" w:rsidRPr="001C4EF1" w14:paraId="744376B0" w14:textId="77777777" w:rsidTr="002B08BB">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25276B13" w14:textId="77777777" w:rsidR="002B7E59" w:rsidRPr="001C4EF1" w:rsidRDefault="002B7E59" w:rsidP="002B08BB">
            <w:pPr>
              <w:pStyle w:val="TAN"/>
              <w:rPr>
                <w:highlight w:val="lightGray"/>
              </w:rPr>
            </w:pPr>
            <w:r w:rsidRPr="001C4EF1">
              <w:rPr>
                <w:highlight w:val="lightGray"/>
              </w:rPr>
              <w:t>Note 1:</w:t>
            </w:r>
            <w:r w:rsidRPr="001C4EF1">
              <w:rPr>
                <w:highlight w:val="lightGray"/>
              </w:rPr>
              <w:tab/>
              <w:t>OCNG shall be used such that both cells are fully allocated, and a constant total transmitted power spectral density is achieved for all OFDM symbols.</w:t>
            </w:r>
          </w:p>
        </w:tc>
      </w:tr>
    </w:tbl>
    <w:p w14:paraId="5B2D4661" w14:textId="77777777" w:rsidR="002B7E59" w:rsidRPr="001C4EF1" w:rsidRDefault="002B7E59" w:rsidP="002B7E59">
      <w:pPr>
        <w:rPr>
          <w:highlight w:val="lightGray"/>
        </w:rPr>
      </w:pPr>
    </w:p>
    <w:p w14:paraId="72F1EE99" w14:textId="77777777" w:rsidR="002B7E59" w:rsidRPr="001C4EF1" w:rsidRDefault="002B7E59" w:rsidP="002B7E59">
      <w:pPr>
        <w:pStyle w:val="TH"/>
        <w:rPr>
          <w:highlight w:val="lightGray"/>
        </w:rPr>
      </w:pPr>
      <w:r w:rsidRPr="001C4EF1">
        <w:rPr>
          <w:highlight w:val="lightGray"/>
        </w:rPr>
        <w:lastRenderedPageBreak/>
        <w:t xml:space="preserve">Table A.7.6.16.3.1-4: OTA related test parameters for FR2 deactivated </w:t>
      </w:r>
      <w:proofErr w:type="spellStart"/>
      <w:r w:rsidRPr="001C4EF1">
        <w:rPr>
          <w:highlight w:val="lightGray"/>
        </w:rPr>
        <w:t>Scell</w:t>
      </w:r>
      <w:proofErr w:type="spellEnd"/>
      <w:r w:rsidRPr="001C4EF1">
        <w:rPr>
          <w:highlight w:val="lightGray"/>
        </w:rPr>
        <w:t xml:space="preserve">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1"/>
        <w:gridCol w:w="1110"/>
        <w:gridCol w:w="1017"/>
        <w:gridCol w:w="1134"/>
        <w:gridCol w:w="70"/>
        <w:gridCol w:w="1064"/>
        <w:gridCol w:w="1131"/>
        <w:gridCol w:w="26"/>
        <w:gridCol w:w="1111"/>
      </w:tblGrid>
      <w:tr w:rsidR="002B7E59" w:rsidRPr="001C4EF1" w14:paraId="5CA4700E" w14:textId="77777777" w:rsidTr="002B08BB">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465B4AFC" w14:textId="77777777" w:rsidR="002B7E59" w:rsidRPr="001C4EF1" w:rsidRDefault="002B7E59" w:rsidP="002B08BB">
            <w:pPr>
              <w:pStyle w:val="TAH"/>
              <w:rPr>
                <w:highlight w:val="lightGray"/>
              </w:rPr>
            </w:pPr>
            <w:r w:rsidRPr="001C4EF1">
              <w:rPr>
                <w:highlight w:val="lightGray"/>
              </w:rPr>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37587280" w14:textId="77777777" w:rsidR="002B7E59" w:rsidRPr="001C4EF1" w:rsidRDefault="002B7E59" w:rsidP="002B08BB">
            <w:pPr>
              <w:pStyle w:val="TAH"/>
              <w:rPr>
                <w:highlight w:val="lightGray"/>
              </w:rPr>
            </w:pPr>
            <w:r w:rsidRPr="001C4EF1">
              <w:rPr>
                <w:highlight w:val="lightGray"/>
              </w:rPr>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72D60E1" w14:textId="77777777" w:rsidR="002B7E59" w:rsidRPr="001C4EF1" w:rsidRDefault="002B7E59" w:rsidP="002B08BB">
            <w:pPr>
              <w:pStyle w:val="TAH"/>
              <w:rPr>
                <w:highlight w:val="lightGray"/>
              </w:rPr>
            </w:pPr>
            <w:r w:rsidRPr="001C4EF1">
              <w:rPr>
                <w:highlight w:val="lightGray"/>
              </w:rPr>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2EA836A" w14:textId="77777777" w:rsidR="002B7E59" w:rsidRPr="001C4EF1" w:rsidRDefault="002B7E59" w:rsidP="002B08BB">
            <w:pPr>
              <w:pStyle w:val="TAH"/>
              <w:rPr>
                <w:highlight w:val="lightGray"/>
              </w:rPr>
            </w:pPr>
            <w:r w:rsidRPr="001C4EF1">
              <w:rPr>
                <w:highlight w:val="lightGray"/>
              </w:rPr>
              <w:t>Cell 2</w:t>
            </w:r>
          </w:p>
        </w:tc>
        <w:tc>
          <w:tcPr>
            <w:tcW w:w="2268" w:type="dxa"/>
            <w:gridSpan w:val="3"/>
            <w:tcBorders>
              <w:top w:val="single" w:sz="4" w:space="0" w:color="auto"/>
              <w:left w:val="single" w:sz="4" w:space="0" w:color="auto"/>
              <w:bottom w:val="single" w:sz="4" w:space="0" w:color="auto"/>
              <w:right w:val="single" w:sz="4" w:space="0" w:color="auto"/>
            </w:tcBorders>
          </w:tcPr>
          <w:p w14:paraId="79C02DA8" w14:textId="77777777" w:rsidR="002B7E59" w:rsidRPr="001C4EF1" w:rsidRDefault="002B7E59" w:rsidP="002B08BB">
            <w:pPr>
              <w:pStyle w:val="TAH"/>
              <w:rPr>
                <w:highlight w:val="lightGray"/>
              </w:rPr>
            </w:pPr>
            <w:r w:rsidRPr="001C4EF1">
              <w:rPr>
                <w:highlight w:val="lightGray"/>
              </w:rPr>
              <w:t>Cell 3</w:t>
            </w:r>
          </w:p>
        </w:tc>
      </w:tr>
      <w:tr w:rsidR="002B7E59" w:rsidRPr="001C4EF1" w14:paraId="2901870F" w14:textId="77777777" w:rsidTr="002B08BB">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B6BBAC1" w14:textId="77777777" w:rsidR="002B7E59" w:rsidRPr="001C4EF1" w:rsidRDefault="002B7E59" w:rsidP="002B08BB">
            <w:pPr>
              <w:pStyle w:val="TAH"/>
              <w:rPr>
                <w:rFonts w:eastAsia="Calibri"/>
                <w:szCs w:val="22"/>
                <w:highlight w:val="lightGray"/>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5EE846A4" w14:textId="77777777" w:rsidR="002B7E59" w:rsidRPr="001C4EF1" w:rsidRDefault="002B7E59" w:rsidP="002B08BB">
            <w:pPr>
              <w:pStyle w:val="TAH"/>
              <w:rPr>
                <w:rFonts w:eastAsia="Calibri"/>
                <w:szCs w:val="22"/>
                <w:highlight w:val="lightGray"/>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0FEAFB31" w14:textId="77777777" w:rsidR="002B7E59" w:rsidRPr="001C4EF1" w:rsidRDefault="002B7E59" w:rsidP="002B08BB">
            <w:pPr>
              <w:pStyle w:val="TAH"/>
              <w:rPr>
                <w:highlight w:val="lightGray"/>
              </w:rPr>
            </w:pPr>
            <w:r w:rsidRPr="001C4EF1">
              <w:rPr>
                <w:highlight w:val="lightGray"/>
              </w:rPr>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B332B5" w14:textId="77777777" w:rsidR="002B7E59" w:rsidRPr="001C4EF1" w:rsidRDefault="002B7E59" w:rsidP="002B08BB">
            <w:pPr>
              <w:pStyle w:val="TAH"/>
              <w:rPr>
                <w:highlight w:val="lightGray"/>
              </w:rPr>
            </w:pPr>
            <w:r w:rsidRPr="001C4EF1">
              <w:rPr>
                <w:highlight w:val="lightGray"/>
              </w:rPr>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29AD3487" w14:textId="77777777" w:rsidR="002B7E59" w:rsidRPr="001C4EF1" w:rsidRDefault="002B7E59" w:rsidP="002B08BB">
            <w:pPr>
              <w:pStyle w:val="TAH"/>
              <w:rPr>
                <w:highlight w:val="lightGray"/>
              </w:rPr>
            </w:pPr>
            <w:r w:rsidRPr="001C4EF1">
              <w:rPr>
                <w:highlight w:val="lightGray"/>
              </w:rPr>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C4F2A9" w14:textId="77777777" w:rsidR="002B7E59" w:rsidRPr="001C4EF1" w:rsidRDefault="002B7E59" w:rsidP="002B08BB">
            <w:pPr>
              <w:pStyle w:val="TAH"/>
              <w:rPr>
                <w:highlight w:val="lightGray"/>
              </w:rPr>
            </w:pPr>
            <w:r w:rsidRPr="001C4EF1">
              <w:rPr>
                <w:highlight w:val="lightGray"/>
              </w:rPr>
              <w:t>T2</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29E3282" w14:textId="77777777" w:rsidR="002B7E59" w:rsidRPr="001C4EF1" w:rsidRDefault="002B7E59" w:rsidP="002B08BB">
            <w:pPr>
              <w:pStyle w:val="TAH"/>
              <w:rPr>
                <w:highlight w:val="lightGray"/>
              </w:rPr>
            </w:pPr>
            <w:r w:rsidRPr="001C4EF1">
              <w:rPr>
                <w:highlight w:val="lightGray"/>
              </w:rPr>
              <w:t>T1</w:t>
            </w:r>
          </w:p>
        </w:tc>
        <w:tc>
          <w:tcPr>
            <w:tcW w:w="1111" w:type="dxa"/>
            <w:tcBorders>
              <w:top w:val="single" w:sz="4" w:space="0" w:color="auto"/>
              <w:left w:val="single" w:sz="4" w:space="0" w:color="auto"/>
              <w:bottom w:val="nil"/>
              <w:right w:val="single" w:sz="4" w:space="0" w:color="auto"/>
            </w:tcBorders>
            <w:vAlign w:val="center"/>
          </w:tcPr>
          <w:p w14:paraId="4A047B78" w14:textId="77777777" w:rsidR="002B7E59" w:rsidRPr="001C4EF1" w:rsidRDefault="002B7E59" w:rsidP="002B08BB">
            <w:pPr>
              <w:pStyle w:val="TAH"/>
              <w:rPr>
                <w:highlight w:val="lightGray"/>
              </w:rPr>
            </w:pPr>
            <w:r w:rsidRPr="001C4EF1">
              <w:rPr>
                <w:highlight w:val="lightGray"/>
              </w:rPr>
              <w:t>T2</w:t>
            </w:r>
          </w:p>
        </w:tc>
      </w:tr>
      <w:tr w:rsidR="002B7E59" w:rsidRPr="001C4EF1" w14:paraId="4C37883C" w14:textId="77777777" w:rsidTr="002B08BB">
        <w:trPr>
          <w:trHeight w:val="70"/>
          <w:jc w:val="center"/>
        </w:trPr>
        <w:tc>
          <w:tcPr>
            <w:tcW w:w="2405" w:type="dxa"/>
            <w:vMerge w:val="restart"/>
            <w:tcBorders>
              <w:top w:val="single" w:sz="4" w:space="0" w:color="auto"/>
              <w:left w:val="single" w:sz="4" w:space="0" w:color="auto"/>
              <w:right w:val="single" w:sz="4" w:space="0" w:color="auto"/>
            </w:tcBorders>
          </w:tcPr>
          <w:p w14:paraId="3AA70378" w14:textId="77777777" w:rsidR="002B7E59" w:rsidRPr="001C4EF1" w:rsidRDefault="002B7E59" w:rsidP="002B08BB">
            <w:pPr>
              <w:keepNext/>
              <w:keepLines/>
              <w:spacing w:after="0"/>
              <w:rPr>
                <w:rFonts w:ascii="Arial" w:hAnsi="Arial" w:cs="Arial"/>
                <w:sz w:val="18"/>
                <w:highlight w:val="lightGray"/>
              </w:rPr>
            </w:pPr>
            <w:r w:rsidRPr="001C4EF1">
              <w:rPr>
                <w:rFonts w:ascii="Arial" w:hAnsi="Arial" w:cs="Arial"/>
                <w:sz w:val="18"/>
                <w:highlight w:val="lightGray"/>
              </w:rPr>
              <w:t>Angle of arrival configuration</w:t>
            </w:r>
          </w:p>
        </w:tc>
        <w:tc>
          <w:tcPr>
            <w:tcW w:w="1431" w:type="dxa"/>
            <w:vMerge w:val="restart"/>
            <w:tcBorders>
              <w:top w:val="single" w:sz="4" w:space="0" w:color="auto"/>
              <w:left w:val="single" w:sz="4" w:space="0" w:color="auto"/>
              <w:right w:val="single" w:sz="4" w:space="0" w:color="auto"/>
            </w:tcBorders>
          </w:tcPr>
          <w:p w14:paraId="343CF533" w14:textId="77777777" w:rsidR="002B7E59" w:rsidRPr="001C4EF1" w:rsidRDefault="002B7E59" w:rsidP="002B08BB">
            <w:pPr>
              <w:pStyle w:val="TAC"/>
              <w:rPr>
                <w:highlight w:val="lightGray"/>
              </w:rPr>
            </w:pPr>
          </w:p>
        </w:tc>
        <w:tc>
          <w:tcPr>
            <w:tcW w:w="6663" w:type="dxa"/>
            <w:gridSpan w:val="8"/>
            <w:tcBorders>
              <w:top w:val="single" w:sz="4" w:space="0" w:color="auto"/>
              <w:left w:val="single" w:sz="4" w:space="0" w:color="auto"/>
              <w:bottom w:val="single" w:sz="4" w:space="0" w:color="auto"/>
              <w:right w:val="single" w:sz="4" w:space="0" w:color="auto"/>
            </w:tcBorders>
            <w:vAlign w:val="center"/>
          </w:tcPr>
          <w:p w14:paraId="219780DE" w14:textId="77777777" w:rsidR="002B7E59" w:rsidRPr="001C4EF1" w:rsidRDefault="002B7E59" w:rsidP="002B08BB">
            <w:pPr>
              <w:pStyle w:val="TAC"/>
              <w:rPr>
                <w:highlight w:val="lightGray"/>
              </w:rPr>
            </w:pPr>
            <w:r w:rsidRPr="001C4EF1">
              <w:rPr>
                <w:highlight w:val="lightGray"/>
                <w:lang w:eastAsia="zh-CN"/>
              </w:rPr>
              <w:t>Setup 3 defined in A.3.15.3</w:t>
            </w:r>
          </w:p>
        </w:tc>
      </w:tr>
      <w:tr w:rsidR="002B7E59" w:rsidRPr="001C4EF1" w14:paraId="642E6E57" w14:textId="77777777" w:rsidTr="002B08BB">
        <w:trPr>
          <w:trHeight w:val="70"/>
          <w:jc w:val="center"/>
        </w:trPr>
        <w:tc>
          <w:tcPr>
            <w:tcW w:w="2405" w:type="dxa"/>
            <w:vMerge/>
            <w:tcBorders>
              <w:left w:val="single" w:sz="4" w:space="0" w:color="auto"/>
              <w:bottom w:val="single" w:sz="4" w:space="0" w:color="auto"/>
              <w:right w:val="single" w:sz="4" w:space="0" w:color="auto"/>
            </w:tcBorders>
          </w:tcPr>
          <w:p w14:paraId="0972397F" w14:textId="77777777" w:rsidR="002B7E59" w:rsidRPr="001C4EF1" w:rsidRDefault="002B7E59" w:rsidP="002B08BB">
            <w:pPr>
              <w:keepNext/>
              <w:keepLines/>
              <w:spacing w:after="0"/>
              <w:rPr>
                <w:rFonts w:ascii="Arial" w:hAnsi="Arial" w:cs="Arial"/>
                <w:sz w:val="18"/>
                <w:highlight w:val="lightGray"/>
              </w:rPr>
            </w:pPr>
          </w:p>
        </w:tc>
        <w:tc>
          <w:tcPr>
            <w:tcW w:w="1431" w:type="dxa"/>
            <w:vMerge/>
            <w:tcBorders>
              <w:left w:val="single" w:sz="4" w:space="0" w:color="auto"/>
              <w:bottom w:val="single" w:sz="4" w:space="0" w:color="auto"/>
              <w:right w:val="single" w:sz="4" w:space="0" w:color="auto"/>
            </w:tcBorders>
          </w:tcPr>
          <w:p w14:paraId="7E146C7D" w14:textId="77777777" w:rsidR="002B7E59" w:rsidRPr="001C4EF1" w:rsidRDefault="002B7E59" w:rsidP="002B08BB">
            <w:pPr>
              <w:pStyle w:val="TAC"/>
              <w:rPr>
                <w:highlight w:val="lightGray"/>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092EFD1" w14:textId="77777777" w:rsidR="002B7E59" w:rsidRPr="001C4EF1" w:rsidRDefault="002B7E59" w:rsidP="002B08BB">
            <w:pPr>
              <w:pStyle w:val="TAC"/>
              <w:rPr>
                <w:highlight w:val="lightGray"/>
                <w:lang w:eastAsia="zh-CN"/>
              </w:rPr>
            </w:pPr>
            <w:r w:rsidRPr="001C4EF1">
              <w:rPr>
                <w:highlight w:val="lightGray"/>
              </w:rPr>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007213B" w14:textId="77777777" w:rsidR="002B7E59" w:rsidRPr="001C4EF1" w:rsidRDefault="002B7E59" w:rsidP="002B08BB">
            <w:pPr>
              <w:pStyle w:val="TAC"/>
              <w:rPr>
                <w:highlight w:val="lightGray"/>
                <w:lang w:eastAsia="zh-CN"/>
              </w:rPr>
            </w:pPr>
            <w:r w:rsidRPr="001C4EF1">
              <w:rPr>
                <w:highlight w:val="lightGray"/>
              </w:rPr>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92BB76" w14:textId="77777777" w:rsidR="002B7E59" w:rsidRPr="001C4EF1" w:rsidRDefault="002B7E59" w:rsidP="002B08BB">
            <w:pPr>
              <w:pStyle w:val="TAC"/>
              <w:rPr>
                <w:highlight w:val="lightGray"/>
                <w:lang w:eastAsia="zh-CN"/>
              </w:rPr>
            </w:pPr>
            <w:r w:rsidRPr="001C4EF1">
              <w:rPr>
                <w:highlight w:val="lightGray"/>
              </w:rPr>
              <w:t>AoA2</w:t>
            </w:r>
          </w:p>
        </w:tc>
      </w:tr>
      <w:tr w:rsidR="002B7E59" w:rsidRPr="001C4EF1" w14:paraId="0986F59E" w14:textId="77777777" w:rsidTr="002B08BB">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644BDC97" w14:textId="77777777" w:rsidR="002B7E59" w:rsidRPr="001C4EF1" w:rsidRDefault="002B7E59" w:rsidP="002B08BB">
            <w:pPr>
              <w:keepNext/>
              <w:keepLines/>
              <w:spacing w:after="0"/>
              <w:rPr>
                <w:rFonts w:ascii="Arial" w:hAnsi="Arial" w:cs="Arial"/>
                <w:sz w:val="18"/>
                <w:highlight w:val="lightGray"/>
              </w:rPr>
            </w:pPr>
            <w:r w:rsidRPr="001C4EF1">
              <w:rPr>
                <w:rFonts w:ascii="Arial" w:eastAsia="Calibri" w:hAnsi="Arial" w:cs="Arial"/>
                <w:sz w:val="18"/>
                <w:szCs w:val="22"/>
                <w:highlight w:val="lightGray"/>
              </w:rPr>
              <w:t xml:space="preserve">Assumption for UE beams </w:t>
            </w:r>
            <w:r w:rsidRPr="001C4EF1">
              <w:rPr>
                <w:rFonts w:ascii="Arial" w:eastAsia="Calibri" w:hAnsi="Arial" w:cs="Arial"/>
                <w:sz w:val="18"/>
                <w:szCs w:val="22"/>
                <w:highlight w:val="lightGray"/>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4D5A76A7" w14:textId="77777777" w:rsidR="002B7E59" w:rsidRPr="001C4EF1" w:rsidRDefault="002B7E59" w:rsidP="002B08BB">
            <w:pPr>
              <w:pStyle w:val="TAC"/>
              <w:rPr>
                <w:highlight w:val="lightGray"/>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286D0CB" w14:textId="77777777" w:rsidR="002B7E59" w:rsidRPr="001C4EF1" w:rsidRDefault="002B7E59" w:rsidP="002B08BB">
            <w:pPr>
              <w:pStyle w:val="TAC"/>
              <w:rPr>
                <w:highlight w:val="lightGray"/>
              </w:rPr>
            </w:pPr>
            <w:r w:rsidRPr="001C4EF1">
              <w:rPr>
                <w:highlight w:val="lightGray"/>
              </w:rPr>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904B358" w14:textId="77777777" w:rsidR="002B7E59" w:rsidRPr="001C4EF1" w:rsidRDefault="002B7E59" w:rsidP="002B08BB">
            <w:pPr>
              <w:pStyle w:val="TAC"/>
              <w:rPr>
                <w:highlight w:val="lightGray"/>
              </w:rPr>
            </w:pPr>
            <w:r w:rsidRPr="001C4EF1">
              <w:rPr>
                <w:highlight w:val="lightGray"/>
              </w:rPr>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4610844" w14:textId="77777777" w:rsidR="002B7E59" w:rsidRPr="001C4EF1" w:rsidRDefault="002B7E59" w:rsidP="002B08BB">
            <w:pPr>
              <w:pStyle w:val="TAC"/>
              <w:rPr>
                <w:highlight w:val="lightGray"/>
              </w:rPr>
            </w:pPr>
            <w:r w:rsidRPr="001C4EF1">
              <w:rPr>
                <w:highlight w:val="lightGray"/>
              </w:rPr>
              <w:t>Rough</w:t>
            </w:r>
          </w:p>
        </w:tc>
      </w:tr>
      <w:tr w:rsidR="002B7E59" w:rsidRPr="001C4EF1" w14:paraId="56C2638D" w14:textId="77777777" w:rsidTr="002B08BB">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19896ADE" w14:textId="77777777" w:rsidR="002B7E59" w:rsidRPr="001C4EF1" w:rsidRDefault="002B7E59" w:rsidP="002B08BB">
            <w:pPr>
              <w:keepNext/>
              <w:keepLines/>
              <w:spacing w:after="0"/>
              <w:rPr>
                <w:rFonts w:ascii="Arial" w:eastAsia="Calibri" w:hAnsi="Arial" w:cs="Arial"/>
                <w:sz w:val="18"/>
                <w:szCs w:val="22"/>
                <w:highlight w:val="lightGray"/>
              </w:rPr>
            </w:pPr>
            <w:r w:rsidRPr="001C4EF1">
              <w:rPr>
                <w:rFonts w:cs="Arial"/>
                <w:highlight w:val="lightGray"/>
                <w:lang w:val="da-DK"/>
              </w:rPr>
              <w:t>E</w:t>
            </w:r>
            <w:r w:rsidRPr="001C4EF1">
              <w:rPr>
                <w:rFonts w:cs="Arial"/>
                <w:highlight w:val="lightGray"/>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47D59087" w14:textId="77777777" w:rsidR="002B7E59" w:rsidRPr="001C4EF1" w:rsidRDefault="002B7E59" w:rsidP="002B08BB">
            <w:pPr>
              <w:pStyle w:val="TAC"/>
              <w:rPr>
                <w:highlight w:val="lightGray"/>
              </w:rPr>
            </w:pPr>
            <w:r w:rsidRPr="001C4EF1">
              <w:rPr>
                <w:highlight w:val="lightGray"/>
              </w:rPr>
              <w:t>dB</w:t>
            </w:r>
          </w:p>
        </w:tc>
        <w:tc>
          <w:tcPr>
            <w:tcW w:w="2127" w:type="dxa"/>
            <w:gridSpan w:val="2"/>
            <w:tcBorders>
              <w:top w:val="single" w:sz="4" w:space="0" w:color="auto"/>
              <w:left w:val="single" w:sz="4" w:space="0" w:color="auto"/>
              <w:right w:val="single" w:sz="4" w:space="0" w:color="auto"/>
            </w:tcBorders>
            <w:vAlign w:val="center"/>
          </w:tcPr>
          <w:p w14:paraId="671668A0" w14:textId="77777777" w:rsidR="002B7E59" w:rsidRPr="001C4EF1" w:rsidRDefault="002B7E59" w:rsidP="002B08BB">
            <w:pPr>
              <w:pStyle w:val="TAC"/>
              <w:rPr>
                <w:highlight w:val="lightGray"/>
              </w:rPr>
            </w:pPr>
            <w:r w:rsidRPr="001C4EF1">
              <w:rPr>
                <w:highlight w:val="lightGray"/>
              </w:rPr>
              <w:t>-89</w:t>
            </w:r>
          </w:p>
        </w:tc>
        <w:tc>
          <w:tcPr>
            <w:tcW w:w="1134" w:type="dxa"/>
            <w:tcBorders>
              <w:top w:val="single" w:sz="4" w:space="0" w:color="auto"/>
              <w:left w:val="single" w:sz="4" w:space="0" w:color="auto"/>
              <w:right w:val="single" w:sz="4" w:space="0" w:color="auto"/>
            </w:tcBorders>
            <w:vAlign w:val="center"/>
          </w:tcPr>
          <w:p w14:paraId="61B8BD4E" w14:textId="77777777" w:rsidR="002B7E59" w:rsidRPr="001C4EF1" w:rsidDel="00205653" w:rsidRDefault="002B7E59" w:rsidP="002B08BB">
            <w:pPr>
              <w:pStyle w:val="TAC"/>
              <w:rPr>
                <w:highlight w:val="lightGray"/>
              </w:rPr>
            </w:pPr>
            <w:r w:rsidRPr="001C4EF1">
              <w:rPr>
                <w:highlight w:val="lightGray"/>
              </w:rPr>
              <w:t>-89</w:t>
            </w:r>
          </w:p>
        </w:tc>
        <w:tc>
          <w:tcPr>
            <w:tcW w:w="1134" w:type="dxa"/>
            <w:gridSpan w:val="2"/>
            <w:tcBorders>
              <w:top w:val="single" w:sz="4" w:space="0" w:color="auto"/>
              <w:left w:val="single" w:sz="4" w:space="0" w:color="auto"/>
              <w:right w:val="single" w:sz="4" w:space="0" w:color="auto"/>
            </w:tcBorders>
            <w:vAlign w:val="center"/>
          </w:tcPr>
          <w:p w14:paraId="07434ADB" w14:textId="77777777" w:rsidR="002B7E59" w:rsidRPr="001C4EF1" w:rsidDel="00205653" w:rsidRDefault="002B7E59" w:rsidP="002B08BB">
            <w:pPr>
              <w:pStyle w:val="TAC"/>
              <w:rPr>
                <w:highlight w:val="lightGray"/>
              </w:rPr>
            </w:pPr>
            <w:r w:rsidRPr="001C4EF1">
              <w:rPr>
                <w:highlight w:val="lightGray"/>
              </w:rPr>
              <w:t>-89</w:t>
            </w:r>
          </w:p>
        </w:tc>
        <w:tc>
          <w:tcPr>
            <w:tcW w:w="1131" w:type="dxa"/>
            <w:tcBorders>
              <w:top w:val="single" w:sz="4" w:space="0" w:color="auto"/>
              <w:left w:val="single" w:sz="4" w:space="0" w:color="auto"/>
              <w:right w:val="single" w:sz="4" w:space="0" w:color="auto"/>
            </w:tcBorders>
            <w:vAlign w:val="center"/>
          </w:tcPr>
          <w:p w14:paraId="3B9B6E27" w14:textId="77777777" w:rsidR="002B7E59" w:rsidRPr="001C4EF1" w:rsidRDefault="002B7E59" w:rsidP="002B08BB">
            <w:pPr>
              <w:pStyle w:val="TAC"/>
              <w:rPr>
                <w:highlight w:val="lightGray"/>
              </w:rPr>
            </w:pPr>
            <w:r w:rsidRPr="001C4EF1">
              <w:rPr>
                <w:rFonts w:hint="eastAsia"/>
                <w:highlight w:val="lightGray"/>
              </w:rPr>
              <w:t>-</w:t>
            </w:r>
            <w:r w:rsidRPr="001C4EF1">
              <w:rPr>
                <w:highlight w:val="lightGray"/>
              </w:rPr>
              <w:t>infinity</w:t>
            </w:r>
          </w:p>
        </w:tc>
        <w:tc>
          <w:tcPr>
            <w:tcW w:w="1137" w:type="dxa"/>
            <w:gridSpan w:val="2"/>
            <w:tcBorders>
              <w:top w:val="single" w:sz="4" w:space="0" w:color="auto"/>
              <w:left w:val="single" w:sz="4" w:space="0" w:color="auto"/>
              <w:right w:val="single" w:sz="4" w:space="0" w:color="auto"/>
            </w:tcBorders>
            <w:vAlign w:val="center"/>
          </w:tcPr>
          <w:p w14:paraId="54DDA9A8" w14:textId="77777777" w:rsidR="002B7E59" w:rsidRPr="001C4EF1" w:rsidRDefault="002B7E59" w:rsidP="002B08BB">
            <w:pPr>
              <w:pStyle w:val="TAC"/>
              <w:rPr>
                <w:highlight w:val="lightGray"/>
              </w:rPr>
            </w:pPr>
            <w:r w:rsidRPr="001C4EF1">
              <w:rPr>
                <w:highlight w:val="lightGray"/>
              </w:rPr>
              <w:t>-89</w:t>
            </w:r>
          </w:p>
        </w:tc>
      </w:tr>
      <w:tr w:rsidR="002B7E59" w:rsidRPr="001C4EF1" w14:paraId="0B60A5EE" w14:textId="77777777" w:rsidTr="002B08BB">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7A720A09" w14:textId="77777777" w:rsidR="002B7E59" w:rsidRPr="001C4EF1" w:rsidRDefault="002B7E59" w:rsidP="002B08BB">
            <w:pPr>
              <w:keepNext/>
              <w:keepLines/>
              <w:spacing w:after="0"/>
              <w:rPr>
                <w:rFonts w:ascii="Arial" w:hAnsi="Arial" w:cs="Arial"/>
                <w:sz w:val="18"/>
                <w:highlight w:val="lightGray"/>
              </w:rPr>
            </w:pPr>
            <w:r w:rsidRPr="001C4EF1">
              <w:rPr>
                <w:rFonts w:ascii="Arial" w:hAnsi="Arial" w:cs="Arial"/>
                <w:sz w:val="18"/>
                <w:highlight w:val="lightGray"/>
              </w:rPr>
              <w:t>SSB_RP</w:t>
            </w:r>
            <w:r w:rsidRPr="001C4EF1">
              <w:rPr>
                <w:rFonts w:ascii="Arial" w:hAnsi="Arial" w:cs="Arial"/>
                <w:sz w:val="18"/>
                <w:highlight w:val="lightGray"/>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3F7F81B" w14:textId="77777777" w:rsidR="002B7E59" w:rsidRPr="001C4EF1" w:rsidRDefault="002B7E59" w:rsidP="002B08BB">
            <w:pPr>
              <w:pStyle w:val="TAC"/>
              <w:rPr>
                <w:highlight w:val="lightGray"/>
              </w:rPr>
            </w:pPr>
            <w:r w:rsidRPr="001C4EF1">
              <w:rPr>
                <w:highlight w:val="lightGray"/>
              </w:rPr>
              <w:t>dBm/SCS</w:t>
            </w:r>
            <w:r w:rsidRPr="001C4EF1">
              <w:rPr>
                <w:highlight w:val="lightGray"/>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5AF5C899" w14:textId="77777777" w:rsidR="002B7E59" w:rsidRPr="001C4EF1" w:rsidRDefault="002B7E59" w:rsidP="002B08BB">
            <w:pPr>
              <w:pStyle w:val="TAC"/>
              <w:rPr>
                <w:highlight w:val="lightGray"/>
              </w:rPr>
            </w:pPr>
            <w:r w:rsidRPr="001C4EF1">
              <w:rPr>
                <w:highlight w:val="lightGray"/>
              </w:rPr>
              <w:t>-89</w:t>
            </w:r>
          </w:p>
        </w:tc>
        <w:tc>
          <w:tcPr>
            <w:tcW w:w="1134" w:type="dxa"/>
            <w:tcBorders>
              <w:left w:val="single" w:sz="4" w:space="0" w:color="auto"/>
              <w:right w:val="single" w:sz="4" w:space="0" w:color="auto"/>
            </w:tcBorders>
            <w:vAlign w:val="center"/>
          </w:tcPr>
          <w:p w14:paraId="221D768B" w14:textId="77777777" w:rsidR="002B7E59" w:rsidRPr="001C4EF1" w:rsidRDefault="002B7E59" w:rsidP="002B08BB">
            <w:pPr>
              <w:pStyle w:val="TAC"/>
              <w:rPr>
                <w:highlight w:val="lightGray"/>
              </w:rPr>
            </w:pPr>
            <w:r w:rsidRPr="001C4EF1">
              <w:rPr>
                <w:highlight w:val="lightGray"/>
              </w:rPr>
              <w:t>-89</w:t>
            </w:r>
          </w:p>
        </w:tc>
        <w:tc>
          <w:tcPr>
            <w:tcW w:w="1134" w:type="dxa"/>
            <w:gridSpan w:val="2"/>
            <w:tcBorders>
              <w:left w:val="single" w:sz="4" w:space="0" w:color="auto"/>
              <w:right w:val="single" w:sz="4" w:space="0" w:color="auto"/>
            </w:tcBorders>
            <w:vAlign w:val="center"/>
          </w:tcPr>
          <w:p w14:paraId="5F59679E" w14:textId="77777777" w:rsidR="002B7E59" w:rsidRPr="001C4EF1" w:rsidRDefault="002B7E59" w:rsidP="002B08BB">
            <w:pPr>
              <w:pStyle w:val="TAC"/>
              <w:rPr>
                <w:highlight w:val="lightGray"/>
              </w:rPr>
            </w:pPr>
            <w:r w:rsidRPr="001C4EF1">
              <w:rPr>
                <w:highlight w:val="lightGray"/>
              </w:rPr>
              <w:t>-89</w:t>
            </w:r>
          </w:p>
        </w:tc>
        <w:tc>
          <w:tcPr>
            <w:tcW w:w="1131" w:type="dxa"/>
            <w:tcBorders>
              <w:top w:val="single" w:sz="4" w:space="0" w:color="auto"/>
              <w:left w:val="single" w:sz="4" w:space="0" w:color="auto"/>
              <w:right w:val="single" w:sz="4" w:space="0" w:color="auto"/>
            </w:tcBorders>
            <w:vAlign w:val="center"/>
          </w:tcPr>
          <w:p w14:paraId="03E9104A" w14:textId="77777777" w:rsidR="002B7E59" w:rsidRPr="001C4EF1" w:rsidRDefault="002B7E59" w:rsidP="002B08BB">
            <w:pPr>
              <w:pStyle w:val="TAC"/>
              <w:rPr>
                <w:highlight w:val="lightGray"/>
              </w:rPr>
            </w:pPr>
            <w:r w:rsidRPr="001C4EF1">
              <w:rPr>
                <w:rFonts w:hint="eastAsia"/>
                <w:highlight w:val="lightGray"/>
              </w:rPr>
              <w:t>-</w:t>
            </w:r>
            <w:r w:rsidRPr="001C4EF1">
              <w:rPr>
                <w:highlight w:val="lightGray"/>
              </w:rPr>
              <w:t>infinity</w:t>
            </w:r>
          </w:p>
        </w:tc>
        <w:tc>
          <w:tcPr>
            <w:tcW w:w="1137" w:type="dxa"/>
            <w:gridSpan w:val="2"/>
            <w:tcBorders>
              <w:top w:val="single" w:sz="4" w:space="0" w:color="auto"/>
              <w:left w:val="single" w:sz="4" w:space="0" w:color="auto"/>
              <w:right w:val="single" w:sz="4" w:space="0" w:color="auto"/>
            </w:tcBorders>
            <w:vAlign w:val="center"/>
          </w:tcPr>
          <w:p w14:paraId="1F228BFA" w14:textId="77777777" w:rsidR="002B7E59" w:rsidRPr="001C4EF1" w:rsidRDefault="002B7E59" w:rsidP="002B08BB">
            <w:pPr>
              <w:pStyle w:val="TAC"/>
              <w:rPr>
                <w:highlight w:val="lightGray"/>
              </w:rPr>
            </w:pPr>
            <w:r w:rsidRPr="001C4EF1">
              <w:rPr>
                <w:highlight w:val="lightGray"/>
              </w:rPr>
              <w:t>-89</w:t>
            </w:r>
          </w:p>
        </w:tc>
      </w:tr>
      <w:tr w:rsidR="002B7E59" w:rsidRPr="001C4EF1" w14:paraId="6BC4F851" w14:textId="77777777" w:rsidTr="002B08BB">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15CA401B" w14:textId="77777777" w:rsidR="002B7E59" w:rsidRPr="001C4EF1" w:rsidRDefault="002B7E59" w:rsidP="002B08BB">
            <w:pPr>
              <w:keepNext/>
              <w:keepLines/>
              <w:spacing w:after="0"/>
              <w:rPr>
                <w:rFonts w:ascii="Arial" w:hAnsi="Arial" w:cs="Arial"/>
                <w:sz w:val="18"/>
                <w:highlight w:val="lightGray"/>
              </w:rPr>
            </w:pPr>
            <w:r w:rsidRPr="001C4EF1">
              <w:rPr>
                <w:rFonts w:cs="v4.2.0"/>
                <w:noProof/>
                <w:highlight w:val="lightGray"/>
              </w:rPr>
              <w:drawing>
                <wp:inline distT="0" distB="0" distL="0" distR="0" wp14:anchorId="6486A528" wp14:editId="1C7AE625">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C4EF1">
              <w:rPr>
                <w:rFonts w:cs="v4.2.0"/>
                <w:highlight w:val="lightGray"/>
              </w:rPr>
              <w:t xml:space="preserve"> </w:t>
            </w:r>
            <w:r w:rsidRPr="001C4EF1">
              <w:rPr>
                <w:rFonts w:cs="v4.2.0"/>
                <w:highlight w:val="lightGray"/>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B09F878" w14:textId="77777777" w:rsidR="002B7E59" w:rsidRPr="001C4EF1" w:rsidRDefault="002B7E59" w:rsidP="002B08BB">
            <w:pPr>
              <w:pStyle w:val="TAC"/>
              <w:rPr>
                <w:highlight w:val="lightGray"/>
              </w:rPr>
            </w:pPr>
            <w:r w:rsidRPr="001C4EF1">
              <w:rPr>
                <w:highlight w:val="lightGray"/>
              </w:rPr>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88DD0F6" w14:textId="77777777" w:rsidR="002B7E59" w:rsidRPr="001C4EF1" w:rsidRDefault="002B7E59" w:rsidP="002B08BB">
            <w:pPr>
              <w:pStyle w:val="TAC"/>
              <w:rPr>
                <w:highlight w:val="lightGray"/>
              </w:rPr>
            </w:pPr>
            <w:r w:rsidRPr="001C4EF1">
              <w:rPr>
                <w:highlight w:val="lightGray"/>
              </w:rPr>
              <w:t>-0.12</w:t>
            </w:r>
          </w:p>
        </w:tc>
        <w:tc>
          <w:tcPr>
            <w:tcW w:w="1134" w:type="dxa"/>
            <w:tcBorders>
              <w:top w:val="single" w:sz="4" w:space="0" w:color="auto"/>
              <w:left w:val="single" w:sz="4" w:space="0" w:color="auto"/>
              <w:bottom w:val="single" w:sz="4" w:space="0" w:color="auto"/>
              <w:right w:val="single" w:sz="4" w:space="0" w:color="auto"/>
            </w:tcBorders>
            <w:vAlign w:val="center"/>
          </w:tcPr>
          <w:p w14:paraId="13963E25" w14:textId="77777777" w:rsidR="002B7E59" w:rsidRPr="001C4EF1" w:rsidRDefault="002B7E59" w:rsidP="002B08BB">
            <w:pPr>
              <w:pStyle w:val="TAC"/>
              <w:rPr>
                <w:highlight w:val="lightGray"/>
              </w:rPr>
            </w:pPr>
            <w:r w:rsidRPr="001C4EF1">
              <w:rPr>
                <w:highlight w:val="lightGray"/>
              </w:rPr>
              <w:t>-0.12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DABD94" w14:textId="77777777" w:rsidR="002B7E59" w:rsidRPr="001C4EF1" w:rsidRDefault="002B7E59" w:rsidP="002B08BB">
            <w:pPr>
              <w:pStyle w:val="TAC"/>
              <w:rPr>
                <w:highlight w:val="lightGray"/>
              </w:rPr>
            </w:pPr>
            <w:r w:rsidRPr="001C4EF1">
              <w:rPr>
                <w:rFonts w:hint="eastAsia"/>
                <w:highlight w:val="lightGray"/>
              </w:rPr>
              <w:t>-</w:t>
            </w:r>
            <w:r w:rsidRPr="001C4EF1">
              <w:rPr>
                <w:highlight w:val="lightGray"/>
              </w:rPr>
              <w:t>0.12</w:t>
            </w:r>
          </w:p>
        </w:tc>
        <w:tc>
          <w:tcPr>
            <w:tcW w:w="1131" w:type="dxa"/>
            <w:tcBorders>
              <w:top w:val="single" w:sz="4" w:space="0" w:color="auto"/>
              <w:left w:val="single" w:sz="4" w:space="0" w:color="auto"/>
              <w:bottom w:val="single" w:sz="4" w:space="0" w:color="auto"/>
              <w:right w:val="single" w:sz="4" w:space="0" w:color="auto"/>
            </w:tcBorders>
            <w:vAlign w:val="center"/>
          </w:tcPr>
          <w:p w14:paraId="33A789B8" w14:textId="77777777" w:rsidR="002B7E59" w:rsidRPr="001C4EF1" w:rsidRDefault="002B7E59" w:rsidP="002B08BB">
            <w:pPr>
              <w:pStyle w:val="TAC"/>
              <w:rPr>
                <w:highlight w:val="lightGray"/>
              </w:rPr>
            </w:pPr>
            <w:r w:rsidRPr="001C4EF1">
              <w:rPr>
                <w:rFonts w:cs="Arial"/>
                <w:highlight w:val="lightGray"/>
              </w:rPr>
              <w:t>-infinity</w:t>
            </w:r>
          </w:p>
        </w:tc>
        <w:tc>
          <w:tcPr>
            <w:tcW w:w="1137" w:type="dxa"/>
            <w:gridSpan w:val="2"/>
            <w:tcBorders>
              <w:top w:val="single" w:sz="4" w:space="0" w:color="auto"/>
              <w:left w:val="single" w:sz="4" w:space="0" w:color="auto"/>
              <w:bottom w:val="single" w:sz="4" w:space="0" w:color="auto"/>
              <w:right w:val="single" w:sz="4" w:space="0" w:color="auto"/>
            </w:tcBorders>
            <w:vAlign w:val="center"/>
          </w:tcPr>
          <w:p w14:paraId="3D5B1F1A" w14:textId="77777777" w:rsidR="002B7E59" w:rsidRPr="001C4EF1" w:rsidRDefault="002B7E59" w:rsidP="002B08BB">
            <w:pPr>
              <w:pStyle w:val="TAC"/>
              <w:rPr>
                <w:highlight w:val="lightGray"/>
              </w:rPr>
            </w:pPr>
            <w:r w:rsidRPr="001C4EF1">
              <w:rPr>
                <w:highlight w:val="lightGray"/>
              </w:rPr>
              <w:t>-0.12</w:t>
            </w:r>
          </w:p>
        </w:tc>
      </w:tr>
      <w:tr w:rsidR="002B7E59" w:rsidRPr="001C4EF1" w14:paraId="2C776C49" w14:textId="77777777" w:rsidTr="002B08BB">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7E772D63" w14:textId="77777777" w:rsidR="002B7E59" w:rsidRPr="001C4EF1" w:rsidRDefault="002B7E59" w:rsidP="002B08BB">
            <w:pPr>
              <w:keepNext/>
              <w:keepLines/>
              <w:spacing w:after="0"/>
              <w:rPr>
                <w:rFonts w:ascii="Arial" w:hAnsi="Arial" w:cs="Arial"/>
                <w:sz w:val="18"/>
                <w:highlight w:val="lightGray"/>
              </w:rPr>
            </w:pPr>
            <w:r w:rsidRPr="001C4EF1">
              <w:rPr>
                <w:rFonts w:ascii="Arial" w:hAnsi="Arial" w:cs="Arial"/>
                <w:sz w:val="18"/>
                <w:highlight w:val="lightGray"/>
              </w:rPr>
              <w:t>Io</w:t>
            </w:r>
            <w:r w:rsidRPr="001C4EF1">
              <w:rPr>
                <w:rFonts w:ascii="Arial" w:hAnsi="Arial" w:cs="Arial"/>
                <w:sz w:val="18"/>
                <w:highlight w:val="lightGray"/>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D1539CF" w14:textId="77777777" w:rsidR="002B7E59" w:rsidRPr="001C4EF1" w:rsidRDefault="002B7E59" w:rsidP="002B08BB">
            <w:pPr>
              <w:pStyle w:val="TAC"/>
              <w:rPr>
                <w:highlight w:val="lightGray"/>
              </w:rPr>
            </w:pPr>
            <w:r w:rsidRPr="001C4EF1">
              <w:rPr>
                <w:highlight w:val="lightGray"/>
              </w:rPr>
              <w:t>dBm/95.04 MHz</w:t>
            </w:r>
            <w:r w:rsidRPr="001C4EF1">
              <w:rPr>
                <w:highlight w:val="lightGray"/>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72578400" w14:textId="77777777" w:rsidR="002B7E59" w:rsidRPr="001C4EF1" w:rsidDel="000B3745" w:rsidRDefault="002B7E59" w:rsidP="002B08BB">
            <w:pPr>
              <w:pStyle w:val="TAC"/>
              <w:rPr>
                <w:highlight w:val="lightGray"/>
              </w:rPr>
            </w:pPr>
            <w:r w:rsidRPr="001C4EF1">
              <w:rPr>
                <w:rFonts w:cs="v4.2.0"/>
                <w:highlight w:val="lightGray"/>
              </w:rPr>
              <w:t>-64.41</w:t>
            </w:r>
          </w:p>
        </w:tc>
        <w:tc>
          <w:tcPr>
            <w:tcW w:w="1134" w:type="dxa"/>
            <w:tcBorders>
              <w:top w:val="single" w:sz="4" w:space="0" w:color="auto"/>
              <w:left w:val="single" w:sz="4" w:space="0" w:color="auto"/>
              <w:right w:val="single" w:sz="4" w:space="0" w:color="auto"/>
            </w:tcBorders>
            <w:vAlign w:val="center"/>
          </w:tcPr>
          <w:p w14:paraId="226FF0FC" w14:textId="77777777" w:rsidR="002B7E59" w:rsidRPr="001C4EF1" w:rsidRDefault="002B7E59" w:rsidP="002B08BB">
            <w:pPr>
              <w:pStyle w:val="TAC"/>
              <w:rPr>
                <w:highlight w:val="lightGray"/>
              </w:rPr>
            </w:pPr>
            <w:r w:rsidRPr="001C4EF1">
              <w:rPr>
                <w:rFonts w:cs="v4.2.0"/>
                <w:highlight w:val="lightGray"/>
              </w:rPr>
              <w:t>-64.41</w:t>
            </w:r>
          </w:p>
        </w:tc>
        <w:tc>
          <w:tcPr>
            <w:tcW w:w="1134" w:type="dxa"/>
            <w:gridSpan w:val="2"/>
            <w:tcBorders>
              <w:top w:val="single" w:sz="4" w:space="0" w:color="auto"/>
              <w:left w:val="single" w:sz="4" w:space="0" w:color="auto"/>
              <w:right w:val="single" w:sz="4" w:space="0" w:color="auto"/>
            </w:tcBorders>
            <w:vAlign w:val="center"/>
          </w:tcPr>
          <w:p w14:paraId="3B7CA620" w14:textId="77777777" w:rsidR="002B7E59" w:rsidRPr="001C4EF1" w:rsidRDefault="002B7E59" w:rsidP="002B08BB">
            <w:pPr>
              <w:pStyle w:val="TAC"/>
              <w:rPr>
                <w:highlight w:val="lightGray"/>
              </w:rPr>
            </w:pPr>
            <w:r w:rsidRPr="001C4EF1">
              <w:rPr>
                <w:rFonts w:cs="v4.2.0"/>
                <w:highlight w:val="lightGray"/>
              </w:rPr>
              <w:t>-64.41</w:t>
            </w:r>
          </w:p>
        </w:tc>
        <w:tc>
          <w:tcPr>
            <w:tcW w:w="1131" w:type="dxa"/>
            <w:tcBorders>
              <w:top w:val="single" w:sz="4" w:space="0" w:color="auto"/>
              <w:left w:val="single" w:sz="4" w:space="0" w:color="auto"/>
              <w:right w:val="single" w:sz="4" w:space="0" w:color="auto"/>
            </w:tcBorders>
            <w:vAlign w:val="center"/>
          </w:tcPr>
          <w:p w14:paraId="37FDE467" w14:textId="77777777" w:rsidR="002B7E59" w:rsidRPr="001C4EF1" w:rsidRDefault="002B7E59" w:rsidP="002B08BB">
            <w:pPr>
              <w:pStyle w:val="TAC"/>
              <w:rPr>
                <w:highlight w:val="lightGray"/>
              </w:rPr>
            </w:pPr>
            <w:r w:rsidRPr="001C4EF1">
              <w:rPr>
                <w:rFonts w:cs="v4.2.0"/>
                <w:highlight w:val="lightGray"/>
              </w:rPr>
              <w:t>-</w:t>
            </w:r>
            <w:r w:rsidRPr="001C4EF1">
              <w:rPr>
                <w:rFonts w:cs="Arial"/>
                <w:highlight w:val="lightGray"/>
              </w:rPr>
              <w:t>-infinity</w:t>
            </w:r>
          </w:p>
        </w:tc>
        <w:tc>
          <w:tcPr>
            <w:tcW w:w="1137" w:type="dxa"/>
            <w:gridSpan w:val="2"/>
            <w:tcBorders>
              <w:top w:val="single" w:sz="4" w:space="0" w:color="auto"/>
              <w:left w:val="single" w:sz="4" w:space="0" w:color="auto"/>
              <w:right w:val="single" w:sz="4" w:space="0" w:color="auto"/>
            </w:tcBorders>
            <w:vAlign w:val="center"/>
          </w:tcPr>
          <w:p w14:paraId="223027E6" w14:textId="77777777" w:rsidR="002B7E59" w:rsidRPr="001C4EF1" w:rsidRDefault="002B7E59" w:rsidP="002B08BB">
            <w:pPr>
              <w:pStyle w:val="TAC"/>
              <w:rPr>
                <w:highlight w:val="lightGray"/>
              </w:rPr>
            </w:pPr>
            <w:r w:rsidRPr="001C4EF1">
              <w:rPr>
                <w:rFonts w:cs="v4.2.0"/>
                <w:highlight w:val="lightGray"/>
              </w:rPr>
              <w:t>-64.41</w:t>
            </w:r>
          </w:p>
        </w:tc>
      </w:tr>
      <w:tr w:rsidR="002B7E59" w:rsidRPr="001C4EF1" w14:paraId="26FE5F90" w14:textId="77777777" w:rsidTr="002B08BB">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7C81FC2A" w14:textId="77777777" w:rsidR="002B7E59" w:rsidRPr="001C4EF1" w:rsidRDefault="002B7E59" w:rsidP="002B08BB">
            <w:pPr>
              <w:pStyle w:val="TAC"/>
              <w:rPr>
                <w:highlight w:val="lightGray"/>
              </w:rPr>
            </w:pPr>
            <w:r w:rsidRPr="001C4EF1">
              <w:rPr>
                <w:highlight w:val="lightGray"/>
              </w:rPr>
              <w:t xml:space="preserve">Time multiplexing of the downlink transmissions from each </w:t>
            </w:r>
            <w:proofErr w:type="spellStart"/>
            <w:r w:rsidRPr="001C4EF1">
              <w:rPr>
                <w:highlight w:val="lightGray"/>
              </w:rPr>
              <w:t>AoA</w:t>
            </w:r>
            <w:proofErr w:type="spellEnd"/>
          </w:p>
        </w:tc>
        <w:tc>
          <w:tcPr>
            <w:tcW w:w="2127" w:type="dxa"/>
            <w:gridSpan w:val="2"/>
            <w:tcBorders>
              <w:top w:val="single" w:sz="4" w:space="0" w:color="auto"/>
              <w:left w:val="single" w:sz="4" w:space="0" w:color="auto"/>
              <w:right w:val="single" w:sz="4" w:space="0" w:color="auto"/>
            </w:tcBorders>
            <w:vAlign w:val="center"/>
          </w:tcPr>
          <w:p w14:paraId="21B3DAAF" w14:textId="77777777" w:rsidR="002B7E59" w:rsidRPr="001C4EF1" w:rsidRDefault="002B7E59" w:rsidP="002B08BB">
            <w:pPr>
              <w:pStyle w:val="TAC"/>
              <w:rPr>
                <w:rFonts w:cs="v4.2.0"/>
                <w:highlight w:val="lightGray"/>
              </w:rPr>
            </w:pPr>
            <w:r w:rsidRPr="001C4EF1">
              <w:rPr>
                <w:rFonts w:cs="v4.2.0"/>
                <w:highlight w:val="lightGray"/>
              </w:rPr>
              <w:t>N/A</w:t>
            </w:r>
          </w:p>
        </w:tc>
        <w:tc>
          <w:tcPr>
            <w:tcW w:w="4536" w:type="dxa"/>
            <w:gridSpan w:val="6"/>
            <w:tcBorders>
              <w:top w:val="single" w:sz="4" w:space="0" w:color="auto"/>
              <w:left w:val="single" w:sz="4" w:space="0" w:color="auto"/>
              <w:right w:val="single" w:sz="4" w:space="0" w:color="auto"/>
            </w:tcBorders>
            <w:vAlign w:val="center"/>
          </w:tcPr>
          <w:p w14:paraId="0BD93622" w14:textId="77777777" w:rsidR="002B7E59" w:rsidRPr="001C4EF1" w:rsidRDefault="002B7E59" w:rsidP="002B08BB">
            <w:pPr>
              <w:pStyle w:val="TAC"/>
              <w:rPr>
                <w:rFonts w:cs="v4.2.0"/>
                <w:highlight w:val="lightGray"/>
              </w:rPr>
            </w:pPr>
            <w:r w:rsidRPr="001C4EF1">
              <w:rPr>
                <w:rFonts w:eastAsia="?? ??"/>
                <w:highlight w:val="lightGray"/>
                <w:lang w:val="en-US"/>
              </w:rPr>
              <w:t xml:space="preserve">Defined in Figure </w:t>
            </w:r>
            <w:r w:rsidRPr="001C4EF1">
              <w:rPr>
                <w:highlight w:val="lightGray"/>
                <w:lang w:val="en-US"/>
              </w:rPr>
              <w:t>A.7.6.1.1.1-1</w:t>
            </w:r>
          </w:p>
        </w:tc>
      </w:tr>
      <w:tr w:rsidR="002B7E59" w:rsidRPr="001C4EF1" w14:paraId="4FF9D016" w14:textId="77777777" w:rsidTr="002B08BB">
        <w:trPr>
          <w:cantSplit/>
          <w:jc w:val="center"/>
        </w:trPr>
        <w:tc>
          <w:tcPr>
            <w:tcW w:w="10499" w:type="dxa"/>
            <w:gridSpan w:val="10"/>
            <w:tcBorders>
              <w:top w:val="single" w:sz="4" w:space="0" w:color="auto"/>
              <w:left w:val="single" w:sz="4" w:space="0" w:color="auto"/>
              <w:bottom w:val="single" w:sz="4" w:space="0" w:color="auto"/>
              <w:right w:val="single" w:sz="4" w:space="0" w:color="auto"/>
            </w:tcBorders>
            <w:vAlign w:val="center"/>
            <w:hideMark/>
          </w:tcPr>
          <w:p w14:paraId="07A4ED69" w14:textId="77777777" w:rsidR="002B7E59" w:rsidRPr="001C4EF1" w:rsidRDefault="002B7E59" w:rsidP="002B08BB">
            <w:pPr>
              <w:pStyle w:val="TAN"/>
              <w:rPr>
                <w:highlight w:val="lightGray"/>
              </w:rPr>
            </w:pPr>
            <w:r w:rsidRPr="001C4EF1">
              <w:rPr>
                <w:highlight w:val="lightGray"/>
              </w:rPr>
              <w:t>Note 1:</w:t>
            </w:r>
            <w:r w:rsidRPr="001C4EF1">
              <w:rPr>
                <w:highlight w:val="lightGray"/>
              </w:rPr>
              <w:tab/>
              <w:t xml:space="preserve">The resources for uplink transmission are assigned to the UE prior to the start of </w:t>
            </w:r>
            <w:proofErr w:type="gramStart"/>
            <w:r w:rsidRPr="001C4EF1">
              <w:rPr>
                <w:highlight w:val="lightGray"/>
              </w:rPr>
              <w:t>time period</w:t>
            </w:r>
            <w:proofErr w:type="gramEnd"/>
            <w:r w:rsidRPr="001C4EF1">
              <w:rPr>
                <w:highlight w:val="lightGray"/>
              </w:rPr>
              <w:t xml:space="preserve"> T2.</w:t>
            </w:r>
          </w:p>
          <w:p w14:paraId="5D347D4E" w14:textId="77777777" w:rsidR="002B7E59" w:rsidRPr="001C4EF1" w:rsidRDefault="002B7E59" w:rsidP="002B08BB">
            <w:pPr>
              <w:pStyle w:val="TAN"/>
              <w:rPr>
                <w:highlight w:val="lightGray"/>
              </w:rPr>
            </w:pPr>
            <w:r w:rsidRPr="001C4EF1">
              <w:rPr>
                <w:highlight w:val="lightGray"/>
              </w:rPr>
              <w:t>Note 2:</w:t>
            </w:r>
            <w:r w:rsidRPr="001C4EF1">
              <w:rPr>
                <w:highlight w:val="lightGray"/>
              </w:rPr>
              <w:tab/>
              <w:t>SSB_RP and Io levels have been derived from other parameters for information purposes. They are not settable parameters themselves.</w:t>
            </w:r>
          </w:p>
          <w:p w14:paraId="41B800F6" w14:textId="77777777" w:rsidR="002B7E59" w:rsidRPr="001C4EF1" w:rsidRDefault="002B7E59" w:rsidP="002B08BB">
            <w:pPr>
              <w:pStyle w:val="TAN"/>
              <w:rPr>
                <w:highlight w:val="lightGray"/>
              </w:rPr>
            </w:pPr>
            <w:r w:rsidRPr="001C4EF1">
              <w:rPr>
                <w:highlight w:val="lightGray"/>
              </w:rPr>
              <w:t>Note 3:</w:t>
            </w:r>
            <w:r w:rsidRPr="001C4EF1">
              <w:rPr>
                <w:highlight w:val="lightGray"/>
              </w:rPr>
              <w:tab/>
              <w:t>Information about types of UE beam is given in B.2.1.3 and does not limit UE implementation or test system implementation.</w:t>
            </w:r>
          </w:p>
          <w:p w14:paraId="4B09BF39" w14:textId="77777777" w:rsidR="002B7E59" w:rsidRPr="001C4EF1" w:rsidRDefault="002B7E59" w:rsidP="002B08BB">
            <w:pPr>
              <w:pStyle w:val="TAN"/>
              <w:rPr>
                <w:highlight w:val="lightGray"/>
              </w:rPr>
            </w:pPr>
            <w:r w:rsidRPr="001C4EF1">
              <w:rPr>
                <w:highlight w:val="lightGray"/>
              </w:rPr>
              <w:t xml:space="preserve">Note 4: </w:t>
            </w:r>
            <w:r w:rsidRPr="001C4EF1">
              <w:rPr>
                <w:highlight w:val="lightGray"/>
              </w:rPr>
              <w:tab/>
            </w:r>
            <w:r w:rsidRPr="001C4EF1">
              <w:rPr>
                <w:highlight w:val="lightGray"/>
                <w:lang w:val="en-US"/>
              </w:rPr>
              <w:t>Calculation of Es/</w:t>
            </w:r>
            <w:proofErr w:type="spellStart"/>
            <w:r w:rsidRPr="001C4EF1">
              <w:rPr>
                <w:highlight w:val="lightGray"/>
                <w:lang w:val="en-US"/>
              </w:rPr>
              <w:t>Iot</w:t>
            </w:r>
            <w:r w:rsidRPr="001C4EF1">
              <w:rPr>
                <w:highlight w:val="lightGray"/>
                <w:vertAlign w:val="subscript"/>
                <w:lang w:val="en-US"/>
              </w:rPr>
              <w:t>BB</w:t>
            </w:r>
            <w:proofErr w:type="spellEnd"/>
            <w:r w:rsidRPr="001C4EF1">
              <w:rPr>
                <w:highlight w:val="lightGray"/>
                <w:lang w:val="en-US"/>
              </w:rPr>
              <w:t xml:space="preserve"> includes the effect of UE internal noise up to the value assumed for the associated </w:t>
            </w:r>
            <w:proofErr w:type="spellStart"/>
            <w:r w:rsidRPr="001C4EF1">
              <w:rPr>
                <w:highlight w:val="lightGray"/>
                <w:lang w:val="en-US"/>
              </w:rPr>
              <w:t>Refsens</w:t>
            </w:r>
            <w:proofErr w:type="spellEnd"/>
            <w:r w:rsidRPr="001C4EF1">
              <w:rPr>
                <w:highlight w:val="lightGray"/>
                <w:lang w:val="en-US"/>
              </w:rPr>
              <w:t xml:space="preserve"> requirement in clause 7.3.2 of TS 38.101-2 [19], and an allowance of 1dB for UE multi-band relaxation factor ΔMB</w:t>
            </w:r>
            <w:r w:rsidRPr="001C4EF1">
              <w:rPr>
                <w:highlight w:val="lightGray"/>
                <w:vertAlign w:val="subscript"/>
                <w:lang w:val="en-US"/>
              </w:rPr>
              <w:t>P</w:t>
            </w:r>
            <w:r w:rsidRPr="001C4EF1">
              <w:rPr>
                <w:highlight w:val="lightGray"/>
                <w:lang w:val="en-US"/>
              </w:rPr>
              <w:t xml:space="preserve"> from TS 38.101-2 [19] Table 6.2.1.3-4</w:t>
            </w:r>
          </w:p>
        </w:tc>
      </w:tr>
    </w:tbl>
    <w:p w14:paraId="3DB0C8CA" w14:textId="77777777" w:rsidR="002B7E59" w:rsidRPr="001C4EF1" w:rsidRDefault="002B7E59" w:rsidP="002B7E59">
      <w:pPr>
        <w:rPr>
          <w:highlight w:val="lightGray"/>
          <w:lang w:eastAsia="zh-CN"/>
        </w:rPr>
      </w:pPr>
    </w:p>
    <w:p w14:paraId="4213BD55" w14:textId="77777777" w:rsidR="002B7E59" w:rsidRPr="001C4EF1" w:rsidRDefault="002B7E59" w:rsidP="002B7E59">
      <w:pPr>
        <w:pStyle w:val="5"/>
        <w:rPr>
          <w:highlight w:val="lightGray"/>
          <w:lang w:eastAsia="zh-CN"/>
        </w:rPr>
      </w:pPr>
      <w:r w:rsidRPr="001C4EF1">
        <w:rPr>
          <w:highlight w:val="lightGray"/>
          <w:lang w:eastAsia="zh-CN"/>
        </w:rPr>
        <w:t>A.7.6.16.3.2</w:t>
      </w:r>
      <w:r w:rsidRPr="001C4EF1">
        <w:rPr>
          <w:highlight w:val="lightGray"/>
          <w:lang w:eastAsia="zh-CN"/>
        </w:rPr>
        <w:tab/>
        <w:t>Test Requirements</w:t>
      </w:r>
    </w:p>
    <w:p w14:paraId="0A533874" w14:textId="6B1D64FA" w:rsidR="002B7E59" w:rsidRPr="001C4EF1" w:rsidRDefault="002B7E59" w:rsidP="002B7E59">
      <w:pPr>
        <w:rPr>
          <w:rFonts w:cs="v4.2.0"/>
          <w:highlight w:val="lightGray"/>
        </w:rPr>
      </w:pPr>
      <w:r w:rsidRPr="001C4EF1">
        <w:rPr>
          <w:highlight w:val="lightGray"/>
        </w:rPr>
        <w:t xml:space="preserve">UE shall send one Event A6 triggered measurement report, with a measurement reporting delay less than X1 </w:t>
      </w:r>
      <w:proofErr w:type="spellStart"/>
      <w:r w:rsidRPr="001C4EF1">
        <w:rPr>
          <w:highlight w:val="lightGray"/>
        </w:rPr>
        <w:t>ms</w:t>
      </w:r>
      <w:proofErr w:type="spellEnd"/>
      <w:r w:rsidRPr="001C4EF1">
        <w:rPr>
          <w:highlight w:val="lightGray"/>
        </w:rPr>
        <w:t xml:space="preserve"> from the beginning of time period T2</w:t>
      </w:r>
      <w:r w:rsidRPr="001C4EF1">
        <w:rPr>
          <w:rFonts w:cs="v4.2.0"/>
          <w:highlight w:val="lightGray"/>
        </w:rPr>
        <w:t xml:space="preserve">, where X1 </w:t>
      </w:r>
      <w:proofErr w:type="gramStart"/>
      <w:r w:rsidRPr="001C4EF1">
        <w:rPr>
          <w:rFonts w:cs="v4.2.0"/>
          <w:highlight w:val="lightGray"/>
        </w:rPr>
        <w:t>is</w:t>
      </w:r>
      <w:proofErr w:type="gramEnd"/>
    </w:p>
    <w:p w14:paraId="35A97410" w14:textId="77777777" w:rsidR="002B7E59" w:rsidRPr="001C4EF1" w:rsidRDefault="002B7E59" w:rsidP="002B7E59">
      <w:pPr>
        <w:pStyle w:val="B1"/>
        <w:rPr>
          <w:highlight w:val="lightGray"/>
        </w:rPr>
      </w:pPr>
      <w:r w:rsidRPr="001C4EF1">
        <w:rPr>
          <w:highlight w:val="lightGray"/>
        </w:rPr>
        <w:t>12.8s for UE supporting power class 1 and 5, or</w:t>
      </w:r>
    </w:p>
    <w:p w14:paraId="40D64CF3" w14:textId="77777777" w:rsidR="002B7E59" w:rsidRPr="001C4EF1" w:rsidRDefault="002B7E59" w:rsidP="002B7E59">
      <w:pPr>
        <w:pStyle w:val="B1"/>
        <w:rPr>
          <w:highlight w:val="lightGray"/>
        </w:rPr>
      </w:pPr>
      <w:r w:rsidRPr="001C4EF1">
        <w:rPr>
          <w:highlight w:val="lightGray"/>
        </w:rPr>
        <w:t xml:space="preserve">7.68s for UE supporting other power class. </w:t>
      </w:r>
    </w:p>
    <w:p w14:paraId="7852D686" w14:textId="77777777" w:rsidR="002B7E59" w:rsidRPr="001C4EF1" w:rsidRDefault="002B7E59" w:rsidP="002B7E59">
      <w:pPr>
        <w:rPr>
          <w:highlight w:val="lightGray"/>
        </w:rPr>
      </w:pPr>
      <w:r w:rsidRPr="001C4EF1">
        <w:rPr>
          <w:rFonts w:cs="v4.2.0"/>
          <w:highlight w:val="lightGray"/>
        </w:rPr>
        <w:t>UE is not required to report SSB time index.</w:t>
      </w:r>
      <w:r w:rsidRPr="001C4EF1">
        <w:rPr>
          <w:highlight w:val="lightGray"/>
        </w:rPr>
        <w:t xml:space="preserve"> The UE shall not send event triggered measurement reports, </w:t>
      </w:r>
      <w:proofErr w:type="gramStart"/>
      <w:r w:rsidRPr="001C4EF1">
        <w:rPr>
          <w:highlight w:val="lightGray"/>
        </w:rPr>
        <w:t>as long as</w:t>
      </w:r>
      <w:proofErr w:type="gramEnd"/>
      <w:r w:rsidRPr="001C4EF1">
        <w:rPr>
          <w:highlight w:val="lightGray"/>
        </w:rPr>
        <w:t xml:space="preserve"> the reporting criteria are not fulfilled. The rate of correct events observed during repeated tests shall be at least 90%.</w:t>
      </w:r>
    </w:p>
    <w:p w14:paraId="1CFCC120" w14:textId="77777777" w:rsidR="002B7E59" w:rsidRPr="001C4EF1" w:rsidRDefault="002B7E59" w:rsidP="002B7E59">
      <w:pPr>
        <w:rPr>
          <w:highlight w:val="lightGray"/>
          <w:lang w:eastAsia="zh-CN"/>
        </w:rPr>
      </w:pPr>
      <w:r w:rsidRPr="001C4EF1">
        <w:rPr>
          <w:rFonts w:hint="eastAsia"/>
          <w:highlight w:val="lightGray"/>
        </w:rPr>
        <w:t>D</w:t>
      </w:r>
      <w:r w:rsidRPr="001C4EF1">
        <w:rPr>
          <w:highlight w:val="lightGray"/>
        </w:rPr>
        <w:t xml:space="preserve">uring the T1 and T2, UE be able to report ACK/NACK for all slots with PDCCH/PDSCH </w:t>
      </w:r>
      <w:r w:rsidRPr="001C4EF1">
        <w:rPr>
          <w:highlight w:val="lightGray"/>
          <w:lang w:eastAsia="zh-CN"/>
        </w:rPr>
        <w:t xml:space="preserve">on </w:t>
      </w:r>
      <w:proofErr w:type="spellStart"/>
      <w:r w:rsidRPr="001C4EF1">
        <w:rPr>
          <w:highlight w:val="lightGray"/>
          <w:lang w:eastAsia="zh-CN"/>
        </w:rPr>
        <w:t>PCell</w:t>
      </w:r>
      <w:proofErr w:type="spellEnd"/>
      <w:r w:rsidRPr="001C4EF1">
        <w:rPr>
          <w:highlight w:val="lightGray"/>
          <w:lang w:eastAsia="zh-CN"/>
        </w:rPr>
        <w:t xml:space="preserve"> excluding those slots overlapped with</w:t>
      </w:r>
    </w:p>
    <w:p w14:paraId="2789B893" w14:textId="77777777" w:rsidR="002B7E59" w:rsidRPr="001C4EF1" w:rsidRDefault="002B7E59" w:rsidP="002B7E59">
      <w:pPr>
        <w:pStyle w:val="B1"/>
        <w:rPr>
          <w:highlight w:val="lightGray"/>
          <w:lang w:eastAsia="zh-CN"/>
        </w:rPr>
      </w:pPr>
      <w:r w:rsidRPr="001C4EF1">
        <w:rPr>
          <w:rFonts w:eastAsia="SimSun" w:hint="eastAsia"/>
          <w:highlight w:val="lightGray"/>
          <w:lang w:eastAsia="zh-CN"/>
        </w:rPr>
        <w:t>V</w:t>
      </w:r>
      <w:r w:rsidRPr="001C4EF1">
        <w:rPr>
          <w:rFonts w:eastAsia="SimSun"/>
          <w:highlight w:val="lightGray"/>
          <w:lang w:eastAsia="zh-CN"/>
        </w:rPr>
        <w:t>IL1, ML and VIL2 of NCSG for intra-band FR2 CA</w:t>
      </w:r>
    </w:p>
    <w:p w14:paraId="697AB1F9" w14:textId="77777777" w:rsidR="002B7E59" w:rsidRPr="001C4EF1" w:rsidRDefault="002B7E59" w:rsidP="002B7E59">
      <w:pPr>
        <w:pStyle w:val="B1"/>
        <w:rPr>
          <w:rFonts w:cs="v4.2.0"/>
          <w:highlight w:val="lightGray"/>
        </w:rPr>
      </w:pPr>
      <w:r w:rsidRPr="001C4EF1">
        <w:rPr>
          <w:highlight w:val="lightGray"/>
          <w:lang w:eastAsia="zh-CN"/>
        </w:rPr>
        <w:t>VIL1 and VIL2 of NCSG for inter-band FR2 CA</w:t>
      </w:r>
    </w:p>
    <w:p w14:paraId="230A7DBE" w14:textId="77777777" w:rsidR="002B7E59" w:rsidRDefault="002B7E59" w:rsidP="002B7E59">
      <w:pPr>
        <w:jc w:val="center"/>
        <w:rPr>
          <w:noProof/>
          <w:color w:val="FF0000"/>
          <w:lang w:eastAsia="zh-TW"/>
        </w:rPr>
      </w:pPr>
      <w:r w:rsidRPr="001C4EF1">
        <w:rPr>
          <w:highlight w:val="lightGray"/>
        </w:rPr>
        <w:t>NOTE:</w:t>
      </w:r>
      <w:r w:rsidRPr="001C4EF1">
        <w:rPr>
          <w:highlight w:val="lightGray"/>
        </w:rPr>
        <w:tab/>
        <w:t>The actual overall delays measured in the test may be up to 2xTTI</w:t>
      </w:r>
      <w:r w:rsidRPr="001C4EF1">
        <w:rPr>
          <w:highlight w:val="lightGray"/>
          <w:vertAlign w:val="subscript"/>
        </w:rPr>
        <w:t>DCCH</w:t>
      </w:r>
      <w:r w:rsidRPr="001C4EF1">
        <w:rPr>
          <w:highlight w:val="lightGray"/>
        </w:rPr>
        <w:t xml:space="preserve"> higher than the measurement reporting delays above because of TTI insertion uncertainty of the measurement report in DCCH.</w:t>
      </w:r>
    </w:p>
    <w:p w14:paraId="3594587A" w14:textId="3A8BA79A" w:rsidR="00B1473F" w:rsidRPr="002B7E59" w:rsidRDefault="00B1473F" w:rsidP="00B1473F"/>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6DC8F3B1"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w:t>
      </w:r>
      <w:r w:rsidR="00B3608E">
        <w:rPr>
          <w:rFonts w:ascii="Arial" w:hAnsi="Arial"/>
        </w:rPr>
        <w:t>,</w:t>
      </w:r>
      <w:r w:rsidR="003C1279" w:rsidRPr="00A61D5A">
        <w:rPr>
          <w:rFonts w:ascii="Arial" w:hAnsi="Arial"/>
        </w:rPr>
        <w:t xml:space="preserve"> it is helpful to visualise these as pie-charts showing the distribution of power, as below:</w:t>
      </w:r>
    </w:p>
    <w:p w14:paraId="3F634739" w14:textId="56D7FBF1" w:rsidR="006E1976" w:rsidRDefault="00DF2DF4" w:rsidP="006E1976">
      <w:pPr>
        <w:jc w:val="center"/>
        <w:rPr>
          <w:rFonts w:ascii="Arial" w:hAnsi="Arial"/>
          <w:b/>
        </w:rPr>
      </w:pPr>
      <w:r>
        <w:rPr>
          <w:noProof/>
        </w:rPr>
        <w:lastRenderedPageBreak/>
        <w:drawing>
          <wp:inline distT="0" distB="0" distL="0" distR="0" wp14:anchorId="36E923FE" wp14:editId="0295AD64">
            <wp:extent cx="3276600" cy="2809875"/>
            <wp:effectExtent l="0" t="0" r="0" b="9525"/>
            <wp:docPr id="1004825729" name="図 1" descr="グラフ, 円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825729" name="図 1" descr="グラフ, 円グラフ&#10;&#10;自動的に生成された説明"/>
                    <pic:cNvPicPr/>
                  </pic:nvPicPr>
                  <pic:blipFill>
                    <a:blip r:embed="rId10"/>
                    <a:stretch>
                      <a:fillRect/>
                    </a:stretch>
                  </pic:blipFill>
                  <pic:spPr>
                    <a:xfrm>
                      <a:off x="0" y="0"/>
                      <a:ext cx="3276600" cy="2809875"/>
                    </a:xfrm>
                    <a:prstGeom prst="rect">
                      <a:avLst/>
                    </a:prstGeom>
                  </pic:spPr>
                </pic:pic>
              </a:graphicData>
            </a:graphic>
          </wp:inline>
        </w:drawing>
      </w:r>
    </w:p>
    <w:p w14:paraId="79C5BBA5" w14:textId="4C1A6B1B" w:rsidR="008E5DAC" w:rsidRDefault="00615324" w:rsidP="006E1976">
      <w:pPr>
        <w:jc w:val="center"/>
        <w:rPr>
          <w:rFonts w:ascii="Arial" w:hAnsi="Arial"/>
          <w:b/>
        </w:rPr>
      </w:pPr>
      <w:r>
        <w:rPr>
          <w:noProof/>
        </w:rPr>
        <w:drawing>
          <wp:inline distT="0" distB="0" distL="0" distR="0" wp14:anchorId="2C8BB85C" wp14:editId="6D1B809B">
            <wp:extent cx="6120765" cy="2573655"/>
            <wp:effectExtent l="0" t="0" r="0" b="0"/>
            <wp:docPr id="419068885" name="図 1" descr="グラフ, 円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068885" name="図 1" descr="グラフ, 円グラフ&#10;&#10;自動的に生成された説明"/>
                    <pic:cNvPicPr/>
                  </pic:nvPicPr>
                  <pic:blipFill>
                    <a:blip r:embed="rId11"/>
                    <a:stretch>
                      <a:fillRect/>
                    </a:stretch>
                  </pic:blipFill>
                  <pic:spPr>
                    <a:xfrm>
                      <a:off x="0" y="0"/>
                      <a:ext cx="6120765" cy="2573655"/>
                    </a:xfrm>
                    <a:prstGeom prst="rect">
                      <a:avLst/>
                    </a:prstGeom>
                  </pic:spPr>
                </pic:pic>
              </a:graphicData>
            </a:graphic>
          </wp:inline>
        </w:drawing>
      </w:r>
    </w:p>
    <w:p w14:paraId="3320F8D9" w14:textId="554CF991"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w:t>
      </w:r>
      <w:r w:rsidR="00071C82">
        <w:rPr>
          <w:lang w:val="en-US"/>
        </w:rPr>
        <w:t>6</w:t>
      </w:r>
      <w:r>
        <w:rPr>
          <w:lang w:val="en-US"/>
        </w:rPr>
        <w:t>.</w:t>
      </w:r>
      <w:r w:rsidR="00071C82">
        <w:rPr>
          <w:lang w:val="en-US"/>
        </w:rPr>
        <w:t>3</w:t>
      </w:r>
    </w:p>
    <w:p w14:paraId="2CF1ADDD" w14:textId="2E57AD46" w:rsidR="0035249D" w:rsidRDefault="0035249D" w:rsidP="0035249D">
      <w:pPr>
        <w:jc w:val="both"/>
        <w:rPr>
          <w:rFonts w:ascii="Arial" w:hAnsi="Arial"/>
        </w:rPr>
      </w:pPr>
      <w:r>
        <w:rPr>
          <w:rFonts w:ascii="Arial" w:hAnsi="Arial"/>
        </w:rPr>
        <w:t>During T1, Cell 1</w:t>
      </w:r>
      <w:r w:rsidR="00AF2436">
        <w:rPr>
          <w:rFonts w:ascii="Arial" w:hAnsi="Arial"/>
        </w:rPr>
        <w:t xml:space="preserve"> and Cell 2</w:t>
      </w:r>
      <w:r>
        <w:rPr>
          <w:rFonts w:ascii="Arial" w:hAnsi="Arial"/>
        </w:rPr>
        <w:t xml:space="preserve"> </w:t>
      </w:r>
      <w:r w:rsidR="00AF2436">
        <w:rPr>
          <w:rFonts w:ascii="Arial" w:hAnsi="Arial"/>
        </w:rPr>
        <w:t>are</w:t>
      </w:r>
      <w:r>
        <w:rPr>
          <w:rFonts w:ascii="Arial" w:hAnsi="Arial"/>
        </w:rPr>
        <w:t xml:space="preserve"> powered on</w:t>
      </w:r>
      <w:r w:rsidR="00BC7624">
        <w:rPr>
          <w:rFonts w:ascii="Arial" w:hAnsi="Arial"/>
        </w:rPr>
        <w:t>, but Cell 2 needs to be monitored in this test case</w:t>
      </w:r>
      <w:r w:rsidR="00825D83">
        <w:rPr>
          <w:rFonts w:ascii="Arial" w:hAnsi="Arial"/>
        </w:rPr>
        <w:t xml:space="preserve"> for the evaluation of the event A6</w:t>
      </w:r>
      <w:r>
        <w:rPr>
          <w:rFonts w:ascii="Arial" w:hAnsi="Arial"/>
        </w:rPr>
        <w:t xml:space="preserve">. </w:t>
      </w:r>
      <w:r w:rsidR="003F4E06" w:rsidRPr="003F4E06">
        <w:rPr>
          <w:rFonts w:ascii="Arial" w:hAnsi="Arial"/>
        </w:rPr>
        <w:t xml:space="preserve">At the beginning of T1 the UE receives an RRC message by which the </w:t>
      </w:r>
      <w:proofErr w:type="spellStart"/>
      <w:r w:rsidR="003F4E06" w:rsidRPr="003F4E06">
        <w:rPr>
          <w:rFonts w:ascii="Arial" w:hAnsi="Arial"/>
        </w:rPr>
        <w:t>SCell</w:t>
      </w:r>
      <w:proofErr w:type="spellEnd"/>
      <w:r w:rsidR="003F4E06" w:rsidRPr="003F4E06">
        <w:rPr>
          <w:rFonts w:ascii="Arial" w:hAnsi="Arial"/>
        </w:rPr>
        <w:t xml:space="preserve"> (Cell 2) becomes configured on radio channel 2. The UE now starts monitoring the deactivated SCC.</w:t>
      </w:r>
    </w:p>
    <w:p w14:paraId="727B9BCF" w14:textId="2296F046" w:rsidR="0035249D" w:rsidRPr="00375AE2" w:rsidRDefault="0035249D" w:rsidP="0035249D">
      <w:pPr>
        <w:jc w:val="both"/>
        <w:rPr>
          <w:rFonts w:ascii="Arial" w:hAnsi="Arial"/>
          <w:b/>
        </w:rPr>
      </w:pPr>
      <w:r>
        <w:rPr>
          <w:rFonts w:ascii="Arial" w:hAnsi="Arial"/>
        </w:rPr>
        <w:t>During T2,</w:t>
      </w:r>
      <w:r w:rsidR="00740B52">
        <w:rPr>
          <w:rFonts w:ascii="Arial" w:hAnsi="Arial"/>
        </w:rPr>
        <w:t xml:space="preserve"> </w:t>
      </w:r>
      <w:r>
        <w:rPr>
          <w:rFonts w:ascii="Arial" w:hAnsi="Arial"/>
        </w:rPr>
        <w:t xml:space="preserve">Cell </w:t>
      </w:r>
      <w:r w:rsidR="004B2218">
        <w:rPr>
          <w:rFonts w:ascii="Arial" w:hAnsi="Arial"/>
        </w:rPr>
        <w:t>3</w:t>
      </w:r>
      <w:r>
        <w:rPr>
          <w:rFonts w:ascii="Arial" w:hAnsi="Arial"/>
        </w:rPr>
        <w:t xml:space="preserve"> is also powered on. The DUT is expected to </w:t>
      </w:r>
      <w:proofErr w:type="spellStart"/>
      <w:r>
        <w:rPr>
          <w:rFonts w:ascii="Arial" w:hAnsi="Arial"/>
        </w:rPr>
        <w:t>indentify</w:t>
      </w:r>
      <w:proofErr w:type="spellEnd"/>
      <w:r>
        <w:rPr>
          <w:rFonts w:ascii="Arial" w:hAnsi="Arial"/>
        </w:rPr>
        <w:t xml:space="preserve"> Cell 2</w:t>
      </w:r>
      <w:r w:rsidR="00640E15">
        <w:rPr>
          <w:rFonts w:ascii="Arial" w:hAnsi="Arial"/>
        </w:rPr>
        <w:t xml:space="preserve"> and Cell3</w:t>
      </w:r>
      <w:r>
        <w:rPr>
          <w:rFonts w:ascii="Arial" w:hAnsi="Arial"/>
        </w:rPr>
        <w:t>, perform SSB-based measurements on Cell 2</w:t>
      </w:r>
      <w:r w:rsidR="00640E15">
        <w:rPr>
          <w:rFonts w:ascii="Arial" w:hAnsi="Arial"/>
        </w:rPr>
        <w:t xml:space="preserve"> and Cell 3</w:t>
      </w:r>
      <w:r>
        <w:rPr>
          <w:rFonts w:ascii="Arial" w:hAnsi="Arial"/>
        </w:rPr>
        <w:t xml:space="preserve">, evaluate the </w:t>
      </w:r>
      <w:proofErr w:type="spellStart"/>
      <w:r>
        <w:rPr>
          <w:rFonts w:ascii="Arial" w:hAnsi="Arial"/>
        </w:rPr>
        <w:t>meaurement</w:t>
      </w:r>
      <w:proofErr w:type="spellEnd"/>
      <w:r>
        <w:rPr>
          <w:rFonts w:ascii="Arial" w:hAnsi="Arial"/>
        </w:rPr>
        <w:t xml:space="preserve"> results and finally trigger measurement reporting. So</w:t>
      </w:r>
      <w:r w:rsidR="00B3608E">
        <w:rPr>
          <w:rFonts w:ascii="Arial" w:hAnsi="Arial"/>
        </w:rPr>
        <w:t>,</w:t>
      </w:r>
      <w:r>
        <w:rPr>
          <w:rFonts w:ascii="Arial" w:hAnsi="Arial"/>
        </w:rPr>
        <w:t xml:space="preserve"> the entering condition of event A</w:t>
      </w:r>
      <w:r w:rsidR="00D6370A">
        <w:rPr>
          <w:rFonts w:ascii="Arial" w:hAnsi="Arial"/>
        </w:rPr>
        <w:t>6</w:t>
      </w:r>
      <w:r>
        <w:rPr>
          <w:rFonts w:ascii="Arial" w:hAnsi="Arial"/>
        </w:rPr>
        <w:t xml:space="preserve"> shall be </w:t>
      </w:r>
      <w:proofErr w:type="spellStart"/>
      <w:r>
        <w:rPr>
          <w:rFonts w:ascii="Arial" w:hAnsi="Arial"/>
        </w:rPr>
        <w:t>satisified</w:t>
      </w:r>
      <w:proofErr w:type="spellEnd"/>
      <w:r>
        <w:rPr>
          <w:rFonts w:ascii="Arial" w:hAnsi="Arial"/>
        </w:rPr>
        <w:t xml:space="preserve"> during T2.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2303AAB"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sidR="003C1279" w:rsidRPr="003C1279">
        <w:rPr>
          <w:rFonts w:ascii="Arial" w:hAnsi="Arial"/>
          <w:lang w:eastAsia="zh-CN"/>
        </w:rPr>
        <w:t>A.7.6.1</w:t>
      </w:r>
      <w:r w:rsidR="00B3608E">
        <w:rPr>
          <w:rFonts w:ascii="Arial" w:hAnsi="Arial"/>
          <w:lang w:eastAsia="zh-CN"/>
        </w:rPr>
        <w:t>6</w:t>
      </w:r>
      <w:r w:rsidR="003C1279" w:rsidRPr="003C1279">
        <w:rPr>
          <w:rFonts w:ascii="Arial" w:hAnsi="Arial"/>
          <w:lang w:eastAsia="zh-CN"/>
        </w:rPr>
        <w:t>.</w:t>
      </w:r>
      <w:r w:rsidR="00B3608E">
        <w:rPr>
          <w:rFonts w:ascii="Arial" w:hAnsi="Arial"/>
          <w:lang w:eastAsia="zh-CN"/>
        </w:rPr>
        <w:t>3</w:t>
      </w:r>
      <w:r w:rsidR="003C1279" w:rsidRPr="003C1279">
        <w:rPr>
          <w:rFonts w:ascii="Arial" w:hAnsi="Arial"/>
          <w:lang w:eastAsia="zh-CN"/>
        </w:rPr>
        <w:t>.1-1</w:t>
      </w:r>
      <w:r w:rsidR="00C6086E">
        <w:rPr>
          <w:rFonts w:ascii="Arial" w:hAnsi="Arial"/>
          <w:lang w:eastAsia="zh-CN"/>
        </w:rPr>
        <w:t xml:space="preserve">, </w:t>
      </w:r>
      <w:r w:rsidR="00F67CEF" w:rsidRPr="003C1279">
        <w:rPr>
          <w:rFonts w:ascii="Arial" w:hAnsi="Arial"/>
          <w:lang w:eastAsia="zh-CN"/>
        </w:rPr>
        <w:t>A.7.6.1</w:t>
      </w:r>
      <w:r w:rsidR="00B3608E">
        <w:rPr>
          <w:rFonts w:ascii="Arial" w:hAnsi="Arial"/>
          <w:lang w:eastAsia="zh-CN"/>
        </w:rPr>
        <w:t>6</w:t>
      </w:r>
      <w:r w:rsidR="00F67CEF" w:rsidRPr="003C1279">
        <w:rPr>
          <w:rFonts w:ascii="Arial" w:hAnsi="Arial"/>
          <w:lang w:eastAsia="zh-CN"/>
        </w:rPr>
        <w:t>.</w:t>
      </w:r>
      <w:r w:rsidR="00B3608E">
        <w:rPr>
          <w:rFonts w:ascii="Arial" w:hAnsi="Arial"/>
          <w:lang w:eastAsia="zh-CN"/>
        </w:rPr>
        <w:t>3</w:t>
      </w:r>
      <w:r w:rsidR="00F67CEF" w:rsidRPr="003C1279">
        <w:rPr>
          <w:rFonts w:ascii="Arial" w:hAnsi="Arial"/>
          <w:lang w:eastAsia="zh-CN"/>
        </w:rPr>
        <w:t>.1</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w:t>
      </w:r>
      <w:r w:rsidR="00B3608E">
        <w:rPr>
          <w:rFonts w:ascii="Arial" w:hAnsi="Arial"/>
          <w:lang w:eastAsia="zh-CN"/>
        </w:rPr>
        <w:t>6</w:t>
      </w:r>
      <w:r w:rsidR="00F67CEF" w:rsidRPr="003C1279">
        <w:rPr>
          <w:rFonts w:ascii="Arial" w:hAnsi="Arial"/>
          <w:lang w:eastAsia="zh-CN"/>
        </w:rPr>
        <w:t>.</w:t>
      </w:r>
      <w:r w:rsidR="00B3608E">
        <w:rPr>
          <w:rFonts w:ascii="Arial" w:hAnsi="Arial"/>
          <w:lang w:eastAsia="zh-CN"/>
        </w:rPr>
        <w:t>3</w:t>
      </w:r>
      <w:r w:rsidR="00F67CEF" w:rsidRPr="003C1279">
        <w:rPr>
          <w:rFonts w:ascii="Arial" w:hAnsi="Arial"/>
          <w:lang w:eastAsia="zh-CN"/>
        </w:rPr>
        <w:t>.1</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w:t>
      </w:r>
      <w:r w:rsidR="00B3608E">
        <w:rPr>
          <w:rFonts w:ascii="Arial" w:hAnsi="Arial"/>
          <w:lang w:eastAsia="zh-CN"/>
        </w:rPr>
        <w:t>6</w:t>
      </w:r>
      <w:r w:rsidR="00F67CEF" w:rsidRPr="003C1279">
        <w:rPr>
          <w:rFonts w:ascii="Arial" w:hAnsi="Arial"/>
          <w:lang w:eastAsia="zh-CN"/>
        </w:rPr>
        <w:t>.</w:t>
      </w:r>
      <w:r w:rsidR="00B3608E">
        <w:rPr>
          <w:rFonts w:ascii="Arial" w:hAnsi="Arial"/>
          <w:lang w:eastAsia="zh-CN"/>
        </w:rPr>
        <w:t>3</w:t>
      </w:r>
      <w:r w:rsidR="00F67CEF" w:rsidRPr="003C1279">
        <w:rPr>
          <w:rFonts w:ascii="Arial" w:hAnsi="Arial"/>
          <w:lang w:eastAsia="zh-CN"/>
        </w:rPr>
        <w:t>.1</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49334764" w:rsidR="000F6201" w:rsidRDefault="006E1976" w:rsidP="006E1976">
      <w:pPr>
        <w:rPr>
          <w:rFonts w:ascii="Arial" w:hAnsi="Arial" w:cs="Arial"/>
        </w:rPr>
      </w:pPr>
      <w:r>
        <w:rPr>
          <w:rFonts w:ascii="Arial" w:hAnsi="Arial" w:cs="Arial"/>
        </w:rPr>
        <w:t>In th</w:t>
      </w:r>
      <w:r w:rsidR="00D1584D">
        <w:rPr>
          <w:rFonts w:ascii="Arial" w:hAnsi="Arial" w:cs="Arial"/>
        </w:rPr>
        <w:t xml:space="preserve">is </w:t>
      </w:r>
      <w:r w:rsidRPr="00815305">
        <w:rPr>
          <w:rFonts w:ascii="Arial" w:hAnsi="Arial" w:cs="Arial"/>
        </w:rPr>
        <w:t>test case</w:t>
      </w:r>
      <w:r>
        <w:rPr>
          <w:rFonts w:ascii="Arial" w:hAnsi="Arial" w:cs="Arial"/>
        </w:rPr>
        <w:t xml:space="preserve">, </w:t>
      </w:r>
      <w:r w:rsidR="00652120">
        <w:rPr>
          <w:rFonts w:ascii="Arial" w:hAnsi="Arial" w:cs="Arial"/>
        </w:rPr>
        <w:t>d</w:t>
      </w:r>
      <w:r w:rsidR="000F6201">
        <w:rPr>
          <w:rFonts w:ascii="Arial" w:hAnsi="Arial" w:cs="Arial"/>
        </w:rPr>
        <w:t xml:space="preserve">uring T2 the DUT performs SSB measurement on Cell </w:t>
      </w:r>
      <w:r w:rsidR="00D1584D">
        <w:rPr>
          <w:rFonts w:ascii="Arial" w:hAnsi="Arial" w:cs="Arial"/>
        </w:rPr>
        <w:t>2</w:t>
      </w:r>
      <w:r w:rsidR="000F6201">
        <w:rPr>
          <w:rFonts w:ascii="Arial" w:hAnsi="Arial" w:cs="Arial"/>
        </w:rPr>
        <w:t xml:space="preserve"> and Cell </w:t>
      </w:r>
      <w:r w:rsidR="00D1584D">
        <w:rPr>
          <w:rFonts w:ascii="Arial" w:hAnsi="Arial" w:cs="Arial"/>
        </w:rPr>
        <w:t>3</w:t>
      </w:r>
      <w:r w:rsidR="000F6201">
        <w:rPr>
          <w:rFonts w:ascii="Arial" w:hAnsi="Arial" w:cs="Arial"/>
        </w:rPr>
        <w:t>. And the entering condition of event A</w:t>
      </w:r>
      <w:r w:rsidR="00D1584D">
        <w:rPr>
          <w:rFonts w:ascii="Arial" w:hAnsi="Arial" w:cs="Arial"/>
        </w:rPr>
        <w:t>6</w:t>
      </w:r>
      <w:r w:rsidR="000F6201">
        <w:rPr>
          <w:rFonts w:ascii="Arial" w:hAnsi="Arial" w:cs="Arial"/>
        </w:rPr>
        <w:t xml:space="preserve"> specified in 38.331 clause </w:t>
      </w:r>
      <w:r w:rsidR="000F6201" w:rsidRPr="000F6201">
        <w:rPr>
          <w:rFonts w:ascii="Arial" w:hAnsi="Arial" w:cs="Arial"/>
        </w:rPr>
        <w:t>5.5.4.</w:t>
      </w:r>
      <w:r w:rsidR="00652120">
        <w:rPr>
          <w:rFonts w:ascii="Arial" w:hAnsi="Arial" w:cs="Arial"/>
        </w:rPr>
        <w:t>7</w:t>
      </w:r>
      <w:r w:rsidR="000F6201">
        <w:rPr>
          <w:rFonts w:ascii="Arial" w:hAnsi="Arial" w:cs="Arial"/>
        </w:rPr>
        <w:t xml:space="preserve"> inequality A</w:t>
      </w:r>
      <w:r w:rsidR="00652120">
        <w:rPr>
          <w:rFonts w:ascii="Arial" w:hAnsi="Arial" w:cs="Arial"/>
        </w:rPr>
        <w:t>6</w:t>
      </w:r>
      <w:r w:rsidR="000F6201">
        <w:rPr>
          <w:rFonts w:ascii="Arial" w:hAnsi="Arial" w:cs="Arial"/>
        </w:rPr>
        <w:t xml:space="preserve">-1 shall be </w:t>
      </w:r>
      <w:proofErr w:type="spellStart"/>
      <w:r w:rsidR="000F6201">
        <w:rPr>
          <w:rFonts w:ascii="Arial" w:hAnsi="Arial" w:cs="Arial"/>
        </w:rPr>
        <w:t>satisifed</w:t>
      </w:r>
      <w:proofErr w:type="spellEnd"/>
      <w:r w:rsidR="000F6201">
        <w:rPr>
          <w:rFonts w:ascii="Arial" w:hAnsi="Arial" w:cs="Arial"/>
        </w:rPr>
        <w:t>:</w:t>
      </w:r>
    </w:p>
    <w:p w14:paraId="22D21B07" w14:textId="6BD01C3E" w:rsidR="000F6201" w:rsidRDefault="000F6201" w:rsidP="000F6201">
      <w:pPr>
        <w:jc w:val="center"/>
        <w:rPr>
          <w:rFonts w:ascii="Arial" w:hAnsi="Arial" w:cs="Arial"/>
        </w:rPr>
      </w:pPr>
      <w:r w:rsidRPr="000F6201">
        <w:rPr>
          <w:rFonts w:ascii="Arial" w:hAnsi="Arial" w:cs="Arial"/>
        </w:rPr>
        <w:t xml:space="preserve">Mn + </w:t>
      </w:r>
      <w:proofErr w:type="spellStart"/>
      <w:r w:rsidRPr="000F6201">
        <w:rPr>
          <w:rFonts w:ascii="Arial" w:hAnsi="Arial" w:cs="Arial"/>
        </w:rPr>
        <w:t>Ocn</w:t>
      </w:r>
      <w:proofErr w:type="spellEnd"/>
      <w:r w:rsidRPr="000F6201">
        <w:rPr>
          <w:rFonts w:ascii="Arial" w:hAnsi="Arial" w:cs="Arial"/>
        </w:rPr>
        <w:t xml:space="preserve"> – </w:t>
      </w:r>
      <w:proofErr w:type="spellStart"/>
      <w:r w:rsidRPr="000F6201">
        <w:rPr>
          <w:rFonts w:ascii="Arial" w:hAnsi="Arial" w:cs="Arial"/>
        </w:rPr>
        <w:t>Hys</w:t>
      </w:r>
      <w:proofErr w:type="spellEnd"/>
      <w:r w:rsidRPr="000F6201">
        <w:rPr>
          <w:rFonts w:ascii="Arial" w:hAnsi="Arial" w:cs="Arial"/>
        </w:rPr>
        <w:t xml:space="preserve"> &gt; M</w:t>
      </w:r>
      <w:r w:rsidR="00652120">
        <w:rPr>
          <w:rFonts w:ascii="Arial" w:hAnsi="Arial" w:cs="Arial"/>
        </w:rPr>
        <w:t>s</w:t>
      </w:r>
      <w:r w:rsidRPr="000F6201">
        <w:rPr>
          <w:rFonts w:ascii="Arial" w:hAnsi="Arial" w:cs="Arial"/>
        </w:rPr>
        <w:t xml:space="preserve"> + </w:t>
      </w:r>
      <w:proofErr w:type="spellStart"/>
      <w:r w:rsidRPr="000F6201">
        <w:rPr>
          <w:rFonts w:ascii="Arial" w:hAnsi="Arial" w:cs="Arial"/>
        </w:rPr>
        <w:t>Oc</w:t>
      </w:r>
      <w:r w:rsidR="00652120">
        <w:rPr>
          <w:rFonts w:ascii="Arial" w:hAnsi="Arial" w:cs="Arial"/>
        </w:rPr>
        <w:t>s</w:t>
      </w:r>
      <w:proofErr w:type="spellEnd"/>
      <w:r w:rsidRPr="000F6201">
        <w:rPr>
          <w:rFonts w:ascii="Arial" w:hAnsi="Arial" w:cs="Arial"/>
        </w:rPr>
        <w:t xml:space="preserve">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068525DD" w:rsidR="000F6201" w:rsidRDefault="000F6201" w:rsidP="000F6201">
      <w:pPr>
        <w:pStyle w:val="aff"/>
        <w:numPr>
          <w:ilvl w:val="0"/>
          <w:numId w:val="50"/>
        </w:numPr>
        <w:ind w:firstLineChars="0"/>
        <w:rPr>
          <w:rFonts w:ascii="Arial" w:hAnsi="Arial" w:cs="Arial"/>
          <w:lang w:eastAsia="zh-CN"/>
        </w:rPr>
      </w:pPr>
      <w:r>
        <w:rPr>
          <w:rFonts w:ascii="Arial" w:hAnsi="Arial" w:cs="Arial"/>
        </w:rPr>
        <w:t>M</w:t>
      </w:r>
      <w:r w:rsidR="00652120">
        <w:rPr>
          <w:rFonts w:ascii="Arial" w:hAnsi="Arial" w:cs="Arial"/>
        </w:rPr>
        <w:t>s</w:t>
      </w:r>
      <w:r>
        <w:rPr>
          <w:rFonts w:ascii="Arial" w:hAnsi="Arial" w:cs="Arial"/>
        </w:rPr>
        <w:t xml:space="preserve"> and M</w:t>
      </w:r>
      <w:r w:rsidR="00652120">
        <w:rPr>
          <w:rFonts w:ascii="Arial" w:hAnsi="Arial" w:cs="Arial"/>
        </w:rPr>
        <w:t>n</w:t>
      </w:r>
      <w:r>
        <w:rPr>
          <w:rFonts w:ascii="Arial" w:hAnsi="Arial" w:cs="Arial"/>
        </w:rPr>
        <w:t xml:space="preserve"> are the SS-RSRP of Cell </w:t>
      </w:r>
      <w:r w:rsidR="00652120">
        <w:rPr>
          <w:rFonts w:ascii="Arial" w:hAnsi="Arial" w:cs="Arial"/>
        </w:rPr>
        <w:t>2</w:t>
      </w:r>
      <w:r>
        <w:rPr>
          <w:rFonts w:ascii="Arial" w:hAnsi="Arial" w:cs="Arial"/>
        </w:rPr>
        <w:t xml:space="preserve"> and Cell </w:t>
      </w:r>
      <w:r w:rsidR="00652120">
        <w:rPr>
          <w:rFonts w:ascii="Arial" w:hAnsi="Arial" w:cs="Arial"/>
        </w:rPr>
        <w:t>3</w:t>
      </w:r>
      <w:r>
        <w:rPr>
          <w:rFonts w:ascii="Arial" w:hAnsi="Arial" w:cs="Arial"/>
        </w:rPr>
        <w:t xml:space="preserve"> UE measured respectively,</w:t>
      </w:r>
    </w:p>
    <w:p w14:paraId="4B371F98" w14:textId="480C8D3A" w:rsidR="000F6201" w:rsidRDefault="000F6201" w:rsidP="000F6201">
      <w:pPr>
        <w:pStyle w:val="aff"/>
        <w:numPr>
          <w:ilvl w:val="0"/>
          <w:numId w:val="50"/>
        </w:numPr>
        <w:ind w:firstLineChars="0"/>
        <w:rPr>
          <w:rFonts w:ascii="Arial" w:hAnsi="Arial" w:cs="Arial"/>
          <w:lang w:eastAsia="zh-CN"/>
        </w:rPr>
      </w:pPr>
      <w:proofErr w:type="spellStart"/>
      <w:r>
        <w:rPr>
          <w:rFonts w:ascii="Arial" w:hAnsi="Arial" w:cs="Arial"/>
        </w:rPr>
        <w:t>Oc</w:t>
      </w:r>
      <w:r w:rsidR="000D154D">
        <w:rPr>
          <w:rFonts w:ascii="Arial" w:hAnsi="Arial" w:cs="Arial"/>
        </w:rPr>
        <w:t>s</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w:t>
      </w:r>
      <w:r w:rsidR="000D154D">
        <w:rPr>
          <w:rFonts w:ascii="Arial" w:hAnsi="Arial" w:cs="Arial"/>
        </w:rPr>
        <w:t>2</w:t>
      </w:r>
      <w:r>
        <w:rPr>
          <w:rFonts w:ascii="Arial" w:hAnsi="Arial" w:cs="Arial"/>
        </w:rPr>
        <w:t xml:space="preserve"> and Cell </w:t>
      </w:r>
      <w:r w:rsidR="000D154D">
        <w:rPr>
          <w:rFonts w:ascii="Arial" w:hAnsi="Arial" w:cs="Arial"/>
        </w:rPr>
        <w:t>3</w:t>
      </w:r>
      <w:r>
        <w:rPr>
          <w:rFonts w:ascii="Arial" w:hAnsi="Arial" w:cs="Arial"/>
        </w:rPr>
        <w:t xml:space="preserve"> respectively, </w:t>
      </w:r>
      <w:proofErr w:type="spellStart"/>
      <w:r>
        <w:rPr>
          <w:rFonts w:ascii="Arial" w:hAnsi="Arial" w:cs="Arial"/>
        </w:rPr>
        <w:t>Oc</w:t>
      </w:r>
      <w:r w:rsidR="000D154D">
        <w:rPr>
          <w:rFonts w:ascii="Arial" w:hAnsi="Arial" w:cs="Arial"/>
        </w:rPr>
        <w:t>s</w:t>
      </w:r>
      <w:proofErr w:type="spellEnd"/>
      <w:r>
        <w:rPr>
          <w:rFonts w:ascii="Arial" w:hAnsi="Arial" w:cs="Arial"/>
        </w:rPr>
        <w:t xml:space="preserve"> = 0dB and </w:t>
      </w:r>
      <w:proofErr w:type="spellStart"/>
      <w:r>
        <w:rPr>
          <w:rFonts w:ascii="Arial" w:hAnsi="Arial" w:cs="Arial"/>
        </w:rPr>
        <w:t>Ocn</w:t>
      </w:r>
      <w:proofErr w:type="spellEnd"/>
      <w:r>
        <w:rPr>
          <w:rFonts w:ascii="Arial" w:hAnsi="Arial" w:cs="Arial"/>
        </w:rPr>
        <w:t xml:space="preserve"> = 16dB according to 38.133 Table </w:t>
      </w:r>
      <w:r w:rsidRPr="000F6201">
        <w:rPr>
          <w:rFonts w:ascii="Arial" w:hAnsi="Arial" w:cs="Arial"/>
        </w:rPr>
        <w:t>A.7.6.1</w:t>
      </w:r>
      <w:r w:rsidR="000D154D">
        <w:rPr>
          <w:rFonts w:ascii="Arial" w:hAnsi="Arial" w:cs="Arial"/>
        </w:rPr>
        <w:t>6</w:t>
      </w:r>
      <w:r w:rsidRPr="000F6201">
        <w:rPr>
          <w:rFonts w:ascii="Arial" w:hAnsi="Arial" w:cs="Arial"/>
        </w:rPr>
        <w:t>.</w:t>
      </w:r>
      <w:r w:rsidR="000D154D">
        <w:rPr>
          <w:rFonts w:ascii="Arial" w:hAnsi="Arial" w:cs="Arial"/>
        </w:rPr>
        <w:t>3</w:t>
      </w:r>
      <w:r w:rsidRPr="000F6201">
        <w:rPr>
          <w:rFonts w:ascii="Arial" w:hAnsi="Arial" w:cs="Arial"/>
        </w:rPr>
        <w:t>.1-3</w:t>
      </w:r>
      <w:r>
        <w:rPr>
          <w:rFonts w:ascii="Arial" w:hAnsi="Arial" w:cs="Arial"/>
        </w:rPr>
        <w:t>.</w:t>
      </w:r>
    </w:p>
    <w:p w14:paraId="53D19E3B" w14:textId="1ADD52B8" w:rsidR="000F6201" w:rsidRDefault="000F6201" w:rsidP="000F6201">
      <w:pPr>
        <w:pStyle w:val="aff"/>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w:t>
      </w:r>
      <w:r w:rsidR="000D154D">
        <w:rPr>
          <w:rFonts w:ascii="Arial" w:hAnsi="Arial" w:cs="Arial"/>
        </w:rPr>
        <w:t>6</w:t>
      </w:r>
      <w:r>
        <w:rPr>
          <w:rFonts w:ascii="Arial" w:hAnsi="Arial" w:cs="Arial"/>
        </w:rPr>
        <w:t>, which is 0dB according to 38.133 Table A.7.6.1</w:t>
      </w:r>
      <w:r w:rsidR="00FD0F5D">
        <w:rPr>
          <w:rFonts w:ascii="Arial" w:hAnsi="Arial" w:cs="Arial"/>
        </w:rPr>
        <w:t>6</w:t>
      </w:r>
      <w:r>
        <w:rPr>
          <w:rFonts w:ascii="Arial" w:hAnsi="Arial" w:cs="Arial"/>
        </w:rPr>
        <w:t>.</w:t>
      </w:r>
      <w:r w:rsidR="00FD0F5D">
        <w:rPr>
          <w:rFonts w:ascii="Arial" w:hAnsi="Arial" w:cs="Arial"/>
        </w:rPr>
        <w:t>3</w:t>
      </w:r>
      <w:r>
        <w:rPr>
          <w:rFonts w:ascii="Arial" w:hAnsi="Arial" w:cs="Arial"/>
        </w:rPr>
        <w:t>.1-2.</w:t>
      </w:r>
    </w:p>
    <w:p w14:paraId="3BADF19B" w14:textId="065E5A1C" w:rsidR="000F6201" w:rsidRPr="000F6201" w:rsidRDefault="000F6201" w:rsidP="000F6201">
      <w:pPr>
        <w:pStyle w:val="aff"/>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event A</w:t>
      </w:r>
      <w:r w:rsidR="00FD0F5D">
        <w:rPr>
          <w:rFonts w:ascii="Arial" w:hAnsi="Arial" w:cs="Arial"/>
        </w:rPr>
        <w:t>6</w:t>
      </w:r>
      <w:r>
        <w:rPr>
          <w:rFonts w:ascii="Arial" w:hAnsi="Arial" w:cs="Arial"/>
        </w:rPr>
        <w:t xml:space="preserve">, which is </w:t>
      </w:r>
      <w:r w:rsidR="003B24FA">
        <w:rPr>
          <w:rFonts w:ascii="Arial" w:hAnsi="Arial" w:cs="Arial"/>
        </w:rPr>
        <w:t>-11dB according to 38.133 Table A.7.6.1</w:t>
      </w:r>
      <w:r w:rsidR="00AF09A7">
        <w:rPr>
          <w:rFonts w:ascii="Arial" w:hAnsi="Arial" w:cs="Arial"/>
        </w:rPr>
        <w:t>6</w:t>
      </w:r>
      <w:r w:rsidR="003B24FA">
        <w:rPr>
          <w:rFonts w:ascii="Arial" w:hAnsi="Arial" w:cs="Arial"/>
        </w:rPr>
        <w:t>.</w:t>
      </w:r>
      <w:r w:rsidR="00AF09A7">
        <w:rPr>
          <w:rFonts w:ascii="Arial" w:hAnsi="Arial" w:cs="Arial"/>
        </w:rPr>
        <w:t>3</w:t>
      </w:r>
      <w:r w:rsidR="003B24FA">
        <w:rPr>
          <w:rFonts w:ascii="Arial" w:hAnsi="Arial" w:cs="Arial"/>
        </w:rPr>
        <w:t>.1-2.</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5E6BFD0C" w:rsidR="006E1976" w:rsidRPr="00971DAD" w:rsidRDefault="003B24FA" w:rsidP="003B24FA">
      <w:pPr>
        <w:pStyle w:val="ListParagraph1"/>
        <w:numPr>
          <w:ilvl w:val="0"/>
          <w:numId w:val="4"/>
        </w:numPr>
        <w:contextualSpacing w:val="0"/>
        <w:rPr>
          <w:rFonts w:ascii="Arial" w:hAnsi="Arial" w:cs="Arial"/>
        </w:rPr>
      </w:pPr>
      <w:r w:rsidRPr="003B24FA">
        <w:rPr>
          <w:rFonts w:ascii="Arial" w:eastAsia="SimSun" w:hAnsi="Arial" w:cs="Arial"/>
          <w:lang w:eastAsia="zh-CN"/>
        </w:rPr>
        <w:t xml:space="preserve">UE measured (Cell </w:t>
      </w:r>
      <w:r w:rsidR="005224F0">
        <w:rPr>
          <w:rFonts w:ascii="Arial" w:eastAsia="SimSun" w:hAnsi="Arial" w:cs="Arial"/>
          <w:lang w:eastAsia="zh-CN"/>
        </w:rPr>
        <w:t>3</w:t>
      </w:r>
      <w:r w:rsidRPr="003B24FA">
        <w:rPr>
          <w:rFonts w:ascii="Arial" w:eastAsia="SimSun" w:hAnsi="Arial" w:cs="Arial"/>
          <w:lang w:eastAsia="zh-CN"/>
        </w:rPr>
        <w:t xml:space="preserve"> RSRP - Cell </w:t>
      </w:r>
      <w:r w:rsidR="005224F0">
        <w:rPr>
          <w:rFonts w:ascii="Arial" w:eastAsia="SimSun" w:hAnsi="Arial" w:cs="Arial"/>
          <w:lang w:eastAsia="zh-CN"/>
        </w:rPr>
        <w:t>2</w:t>
      </w:r>
      <w:r w:rsidRPr="003B24FA">
        <w:rPr>
          <w:rFonts w:ascii="Arial" w:eastAsia="SimSun" w:hAnsi="Arial" w:cs="Arial"/>
          <w:lang w:eastAsia="zh-CN"/>
        </w:rPr>
        <w:t xml:space="preserve"> RSRP + </w:t>
      </w:r>
      <w:proofErr w:type="spellStart"/>
      <w:r w:rsidRPr="003B24FA">
        <w:rPr>
          <w:rFonts w:ascii="Arial" w:eastAsia="SimSun" w:hAnsi="Arial" w:cs="Arial"/>
          <w:lang w:eastAsia="zh-CN"/>
        </w:rPr>
        <w:t>Ocn</w:t>
      </w:r>
      <w:proofErr w:type="spellEnd"/>
      <w:r w:rsidRPr="003B24FA">
        <w:rPr>
          <w:rFonts w:ascii="Arial" w:eastAsia="SimSun" w:hAnsi="Arial" w:cs="Arial"/>
          <w:lang w:eastAsia="zh-CN"/>
        </w:rPr>
        <w:t xml:space="preserve"> </w:t>
      </w:r>
      <w:r w:rsidR="005224F0">
        <w:rPr>
          <w:rFonts w:ascii="Arial" w:eastAsia="SimSun" w:hAnsi="Arial" w:cs="Arial"/>
          <w:lang w:eastAsia="zh-CN"/>
        </w:rPr>
        <w:t>–</w:t>
      </w:r>
      <w:r w:rsidRPr="003B24FA">
        <w:rPr>
          <w:rFonts w:ascii="Arial" w:eastAsia="SimSun" w:hAnsi="Arial" w:cs="Arial"/>
          <w:lang w:eastAsia="zh-CN"/>
        </w:rPr>
        <w:t xml:space="preserve"> A</w:t>
      </w:r>
      <w:r w:rsidR="005224F0">
        <w:rPr>
          <w:rFonts w:ascii="Arial" w:eastAsia="SimSun" w:hAnsi="Arial" w:cs="Arial"/>
          <w:lang w:eastAsia="zh-CN"/>
        </w:rPr>
        <w:t>6</w:t>
      </w:r>
      <w:r w:rsidRPr="003B24FA">
        <w:rPr>
          <w:rFonts w:ascii="Arial" w:eastAsia="SimSun" w:hAnsi="Arial" w:cs="Arial"/>
          <w:lang w:eastAsia="zh-CN"/>
        </w:rPr>
        <w:t>-Offset)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0E672A55" w:rsidR="006E1976" w:rsidRDefault="003B24FA" w:rsidP="00C6086E">
      <w:pPr>
        <w:numPr>
          <w:ilvl w:val="0"/>
          <w:numId w:val="2"/>
        </w:numPr>
        <w:autoSpaceDE w:val="0"/>
        <w:autoSpaceDN w:val="0"/>
        <w:adjustRightInd w:val="0"/>
        <w:spacing w:after="60"/>
        <w:jc w:val="both"/>
        <w:rPr>
          <w:rFonts w:ascii="Arial" w:hAnsi="Arial"/>
        </w:rPr>
      </w:pPr>
      <w:r>
        <w:rPr>
          <w:rFonts w:ascii="Arial" w:hAnsi="Arial"/>
        </w:rPr>
        <w:t xml:space="preserve">Es of Cell </w:t>
      </w:r>
      <w:r w:rsidR="00834A8E">
        <w:rPr>
          <w:rFonts w:ascii="Arial" w:hAnsi="Arial"/>
        </w:rPr>
        <w:t>2</w:t>
      </w:r>
      <w:r w:rsidR="006E1976"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0C2A7A01" w:rsidR="008A35E5" w:rsidRPr="008A35E5" w:rsidRDefault="008A35E5" w:rsidP="008A35E5">
      <w:pPr>
        <w:numPr>
          <w:ilvl w:val="0"/>
          <w:numId w:val="2"/>
        </w:numPr>
        <w:autoSpaceDE w:val="0"/>
        <w:autoSpaceDN w:val="0"/>
        <w:adjustRightInd w:val="0"/>
        <w:spacing w:after="60"/>
        <w:jc w:val="both"/>
        <w:rPr>
          <w:rFonts w:ascii="Arial" w:hAnsi="Arial"/>
        </w:rPr>
      </w:pPr>
      <w:r w:rsidRPr="008A35E5">
        <w:rPr>
          <w:rFonts w:ascii="Arial" w:hAnsi="Arial"/>
        </w:rPr>
        <w:t xml:space="preserve">Es of Cell </w:t>
      </w:r>
      <w:r w:rsidR="00834A8E">
        <w:rPr>
          <w:rFonts w:ascii="Arial" w:hAnsi="Arial"/>
        </w:rPr>
        <w:t>2</w:t>
      </w:r>
      <w:r w:rsidRPr="008A35E5">
        <w:rPr>
          <w:rFonts w:ascii="Arial" w:hAnsi="Arial"/>
        </w:rPr>
        <w:t>, averaged over Measurement PRB</w:t>
      </w:r>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93CC8F7" w:rsidR="003B24FA" w:rsidRDefault="003B24FA" w:rsidP="003B24FA">
      <w:pPr>
        <w:numPr>
          <w:ilvl w:val="0"/>
          <w:numId w:val="2"/>
        </w:numPr>
        <w:autoSpaceDE w:val="0"/>
        <w:autoSpaceDN w:val="0"/>
        <w:adjustRightInd w:val="0"/>
        <w:spacing w:after="60"/>
        <w:jc w:val="both"/>
        <w:rPr>
          <w:rFonts w:ascii="Arial" w:hAnsi="Arial"/>
        </w:rPr>
      </w:pPr>
      <w:r>
        <w:rPr>
          <w:rFonts w:ascii="Arial" w:hAnsi="Arial"/>
        </w:rPr>
        <w:t xml:space="preserve">Es of Cell </w:t>
      </w:r>
      <w:r w:rsidR="00834A8E">
        <w:rPr>
          <w:rFonts w:ascii="Arial" w:hAnsi="Arial"/>
        </w:rPr>
        <w:t>3</w:t>
      </w:r>
      <w:r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78EB20AD" w:rsidR="008A35E5" w:rsidRDefault="008A35E5" w:rsidP="003B24FA">
      <w:pPr>
        <w:numPr>
          <w:ilvl w:val="0"/>
          <w:numId w:val="2"/>
        </w:numPr>
        <w:autoSpaceDE w:val="0"/>
        <w:autoSpaceDN w:val="0"/>
        <w:adjustRightInd w:val="0"/>
        <w:spacing w:after="60"/>
        <w:jc w:val="both"/>
        <w:rPr>
          <w:rFonts w:ascii="Arial" w:hAnsi="Arial"/>
        </w:rPr>
      </w:pPr>
      <w:r>
        <w:rPr>
          <w:rFonts w:ascii="Arial" w:hAnsi="Arial"/>
        </w:rPr>
        <w:t xml:space="preserve">Es of Cell </w:t>
      </w:r>
      <w:r w:rsidR="00834A8E">
        <w:rPr>
          <w:rFonts w:ascii="Arial" w:hAnsi="Arial"/>
        </w:rPr>
        <w:t>3</w:t>
      </w:r>
      <w:r w:rsidRPr="00717589">
        <w:rPr>
          <w:rFonts w:ascii="Arial" w:hAnsi="Arial"/>
        </w:rPr>
        <w:t xml:space="preserve">, </w:t>
      </w:r>
      <w:r w:rsidRPr="008A35E5">
        <w:rPr>
          <w:rFonts w:ascii="Arial" w:hAnsi="Arial"/>
        </w:rPr>
        <w:t>averaged over Measurement PRB</w:t>
      </w:r>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SSB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lowing extract from TS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t>10.1.3.1.2</w:t>
      </w:r>
      <w:r w:rsidRPr="0005739D">
        <w:rPr>
          <w:highlight w:val="lightGray"/>
        </w:rPr>
        <w:tab/>
        <w:t>Relative SS-RSRP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SS-RSRP</w:t>
      </w:r>
      <w:r w:rsidRPr="0005739D">
        <w:rPr>
          <w:rFonts w:cs="v4.2.0"/>
          <w:highlight w:val="lightGray"/>
        </w:rPr>
        <w:t xml:space="preserve"> is defined as the </w:t>
      </w:r>
      <w:r w:rsidRPr="0005739D">
        <w:rPr>
          <w:rFonts w:cs="v4.2.0"/>
          <w:highlight w:val="lightGray"/>
          <w:lang w:eastAsia="zh-CN"/>
        </w:rPr>
        <w:t>SS-RSRP</w:t>
      </w:r>
      <w:r w:rsidRPr="0005739D">
        <w:rPr>
          <w:rFonts w:cs="v4.2.0"/>
          <w:highlight w:val="lightGray"/>
        </w:rPr>
        <w:t xml:space="preserve"> measured from one cell compared to the </w:t>
      </w:r>
      <w:r w:rsidRPr="0005739D">
        <w:rPr>
          <w:rFonts w:cs="v4.2.0"/>
          <w:highlight w:val="lightGray"/>
          <w:lang w:eastAsia="zh-CN"/>
        </w:rPr>
        <w:t>SS-RSRP</w:t>
      </w:r>
      <w:r w:rsidRPr="0005739D">
        <w:rPr>
          <w:rFonts w:cs="v4.2.0"/>
          <w:highlight w:val="lightGray"/>
        </w:rPr>
        <w:t xml:space="preserve"> measured from another cell on the same frequency, or between any two SS-RSRP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Conditions defined in clause 7.3 of TS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for each relevant SSB</w:t>
      </w:r>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EIS spherical coverage of the UE, defined in </w:t>
      </w:r>
      <w:r w:rsidRPr="0005739D">
        <w:rPr>
          <w:rFonts w:cs="Arial"/>
          <w:highlight w:val="lightGray"/>
        </w:rPr>
        <w:t>clause 7.3.4 of TS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lastRenderedPageBreak/>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SS-RSRP</w:t>
      </w:r>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r w:rsidRPr="0005739D">
              <w:rPr>
                <w:rFonts w:ascii="Arial" w:hAnsi="Arial" w:cs="Arial"/>
                <w:b/>
                <w:sz w:val="18"/>
              </w:rPr>
              <w:t xml:space="preserve">SSB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cs="Arial"/>
                <w:b/>
                <w:sz w:val="18"/>
                <w:highlight w:val="lightGray"/>
              </w:rPr>
              <w:t xml:space="preserve">dBm / </w:t>
            </w: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dBm/</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游明朝"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游明朝" w:hAnsi="Arial"/>
                <w:sz w:val="18"/>
                <w:highlight w:val="yellow"/>
                <w:lang w:eastAsia="ja-JP"/>
              </w:rPr>
            </w:pPr>
            <w:r w:rsidRPr="0005739D">
              <w:rPr>
                <w:rFonts w:ascii="Arial" w:hAnsi="Arial"/>
                <w:sz w:val="18"/>
                <w:highlight w:val="yellow"/>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EIS spherical coverage as defined in clauses 7.3.2 and 7.3.4 of TS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ＭＳ 明朝" w:hAnsi="Arial"/>
                <w:sz w:val="18"/>
                <w:highlight w:val="lightGray"/>
              </w:rPr>
              <w:t>Io specified at the Reference point, and assumed to have constant EPRE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SSB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UE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SSB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SSB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SSBs: SSB_RP and </w:t>
      </w:r>
      <w:r w:rsidRPr="0005739D">
        <w:rPr>
          <w:highlight w:val="lightGray"/>
          <w:lang w:val="en-US"/>
        </w:rPr>
        <w:t xml:space="preserve">SSB </w:t>
      </w:r>
      <w:proofErr w:type="spellStart"/>
      <w:r w:rsidRPr="0005739D">
        <w:rPr>
          <w:highlight w:val="lightGray"/>
          <w:lang w:val="en-US"/>
        </w:rPr>
        <w:t>Ês</w:t>
      </w:r>
      <w:proofErr w:type="spellEnd"/>
      <w:r w:rsidRPr="0005739D">
        <w:rPr>
          <w:highlight w:val="lightGray"/>
          <w:lang w:val="en-US"/>
        </w:rPr>
        <w:t>/</w:t>
      </w:r>
      <w:proofErr w:type="spellStart"/>
      <w:r w:rsidRPr="0005739D">
        <w:rPr>
          <w:highlight w:val="lightGray"/>
          <w:lang w:val="en-US"/>
        </w:rPr>
        <w:t>Iot</w:t>
      </w:r>
      <w:proofErr w:type="spellEnd"/>
      <w:r w:rsidRPr="0005739D">
        <w:rPr>
          <w:highlight w:val="lightGray"/>
          <w:lang w:val="en-US"/>
        </w:rPr>
        <w:t xml:space="preserve">,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Minimum SSB_RP</w:t>
            </w:r>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r w:rsidRPr="00445F4A">
              <w:rPr>
                <w:highlight w:val="lightGray"/>
              </w:rPr>
              <w:t xml:space="preserve">SSB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r w:rsidRPr="00445F4A">
              <w:rPr>
                <w:highlight w:val="lightGray"/>
              </w:rPr>
              <w:t>dBm / SCS</w:t>
            </w:r>
            <w:r w:rsidRPr="00445F4A">
              <w:rPr>
                <w:highlight w:val="lightGray"/>
                <w:vertAlign w:val="subscript"/>
              </w:rPr>
              <w:t>SSB</w:t>
            </w:r>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r w:rsidRPr="00445F4A">
              <w:rPr>
                <w:highlight w:val="lightGray"/>
              </w:rPr>
              <w:t>UE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r w:rsidRPr="00445F4A">
              <w:rPr>
                <w:highlight w:val="lightGray"/>
              </w:rPr>
              <w:t>UE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1C5917AF"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游明朝" w:cs="Arial"/>
                <w:highlight w:val="lightGray"/>
                <w:lang w:eastAsia="ja-JP"/>
              </w:rPr>
              <w:t xml:space="preserve">(Value for </w:t>
            </w:r>
            <w:r w:rsidRPr="00445F4A">
              <w:rPr>
                <w:highlight w:val="lightGray"/>
              </w:rPr>
              <w:t>SCS</w:t>
            </w:r>
            <w:r w:rsidRPr="00445F4A">
              <w:rPr>
                <w:highlight w:val="lightGray"/>
                <w:vertAlign w:val="subscript"/>
              </w:rPr>
              <w:t>SSB</w:t>
            </w:r>
            <w:r w:rsidRPr="00445F4A">
              <w:rPr>
                <w:rFonts w:cs="Arial"/>
                <w:highlight w:val="lightGray"/>
              </w:rPr>
              <w:t xml:space="preserve"> = 120 kHz) +3dB</w:t>
            </w:r>
            <w:r w:rsidRPr="00445F4A">
              <w:rPr>
                <w:rFonts w:eastAsia="游明朝"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游明朝" w:cs="Arial"/>
                <w:highlight w:val="lightGray"/>
                <w:lang w:eastAsia="ja-JP"/>
              </w:rPr>
            </w:pPr>
            <w:r w:rsidRPr="00445F4A">
              <w:rPr>
                <w:rFonts w:eastAsia="游明朝"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21E3EE0A"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游明朝"/>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-108.5</w:t>
            </w:r>
          </w:p>
        </w:tc>
        <w:tc>
          <w:tcPr>
            <w:tcW w:w="959" w:type="dxa"/>
            <w:vAlign w:val="center"/>
          </w:tcPr>
          <w:p w14:paraId="70E56F11" w14:textId="77777777" w:rsidR="00445F4A" w:rsidRPr="00445F4A" w:rsidRDefault="00445F4A" w:rsidP="007C537E">
            <w:pPr>
              <w:pStyle w:val="TAC"/>
              <w:rPr>
                <w:rFonts w:eastAsia="游明朝"/>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游明朝"/>
                <w:highlight w:val="lightGray"/>
                <w:lang w:eastAsia="ja-JP"/>
              </w:rPr>
              <w:t>-125.3+Y</w:t>
            </w:r>
            <w:r w:rsidRPr="00445F4A">
              <w:rPr>
                <w:rFonts w:eastAsia="游明朝"/>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游明朝"/>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游明朝"/>
                <w:highlight w:val="lightGray"/>
                <w:lang w:eastAsia="ja-JP"/>
              </w:rPr>
              <w:t>-125.8+Y</w:t>
            </w:r>
            <w:r w:rsidRPr="00445F4A">
              <w:rPr>
                <w:rFonts w:eastAsia="游明朝"/>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游明朝"/>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0F13986E"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游明朝" w:cs="Arial"/>
                <w:highlight w:val="yellow"/>
                <w:lang w:eastAsia="ja-JP"/>
              </w:rPr>
              <w:t xml:space="preserve">(Value for </w:t>
            </w:r>
            <w:r w:rsidRPr="00445F4A">
              <w:rPr>
                <w:highlight w:val="yellow"/>
              </w:rPr>
              <w:t>SCS</w:t>
            </w:r>
            <w:r w:rsidRPr="00445F4A">
              <w:rPr>
                <w:highlight w:val="yellow"/>
                <w:vertAlign w:val="subscript"/>
              </w:rPr>
              <w:t>SSB</w:t>
            </w:r>
            <w:r w:rsidRPr="00445F4A">
              <w:rPr>
                <w:rFonts w:cs="Arial"/>
                <w:highlight w:val="yellow"/>
              </w:rPr>
              <w:t xml:space="preserve"> = 120 kHz) +3dB</w:t>
            </w:r>
            <w:r w:rsidRPr="00445F4A">
              <w:rPr>
                <w:rFonts w:eastAsia="游明朝"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游明朝" w:cs="Arial"/>
                <w:highlight w:val="yellow"/>
                <w:lang w:eastAsia="ja-JP"/>
              </w:rPr>
            </w:pPr>
            <w:r w:rsidRPr="00445F4A">
              <w:rPr>
                <w:rFonts w:eastAsia="游明朝"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40E56FDD"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游明朝"/>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游明朝"/>
                <w:highlight w:val="yellow"/>
                <w:lang w:eastAsia="ja-JP"/>
              </w:rPr>
            </w:pPr>
            <w:r w:rsidRPr="00445F4A">
              <w:rPr>
                <w:rFonts w:eastAsia="游明朝"/>
                <w:highlight w:val="yellow"/>
                <w:lang w:eastAsia="ja-JP"/>
              </w:rPr>
              <w:t>-95.7</w:t>
            </w:r>
          </w:p>
        </w:tc>
        <w:tc>
          <w:tcPr>
            <w:tcW w:w="959" w:type="dxa"/>
            <w:vAlign w:val="center"/>
          </w:tcPr>
          <w:p w14:paraId="467D17D7" w14:textId="77777777" w:rsidR="00445F4A" w:rsidRPr="00445F4A" w:rsidRDefault="00445F4A" w:rsidP="007C537E">
            <w:pPr>
              <w:pStyle w:val="TAC"/>
              <w:rPr>
                <w:rFonts w:eastAsia="游明朝"/>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游明朝"/>
                <w:highlight w:val="lightGray"/>
                <w:lang w:eastAsia="ja-JP"/>
              </w:rPr>
              <w:t>-117.3+Z</w:t>
            </w:r>
            <w:r w:rsidRPr="00445F4A">
              <w:rPr>
                <w:rFonts w:eastAsia="游明朝"/>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游明朝"/>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游明朝"/>
                <w:highlight w:val="lightGray"/>
                <w:lang w:eastAsia="ja-JP"/>
              </w:rPr>
              <w:t>-113.8+Z</w:t>
            </w:r>
            <w:r w:rsidRPr="00445F4A">
              <w:rPr>
                <w:rFonts w:eastAsia="游明朝"/>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游明朝"/>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Values based on EIS spherical coverage as defined in clause 7.3.4 of TS 38.101-2 [19]. Side condition applies for directions in which EIS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 xml:space="preserve">Values specified at the Reference point to give minimum SSB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r w:rsidRPr="00445F4A">
              <w:rPr>
                <w:highlight w:val="lightGray"/>
              </w:rPr>
              <w: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UEs that support multiple FR2 bands, Rx Beam Peak values are increased by </w:t>
            </w:r>
            <w:r w:rsidRPr="00445F4A">
              <w:rPr>
                <w:highlight w:val="lightGray"/>
                <w:lang w:val="en-US"/>
              </w:rPr>
              <w:t>∆</w:t>
            </w:r>
            <w:proofErr w:type="spellStart"/>
            <w:proofErr w:type="gramStart"/>
            <w:r w:rsidRPr="00445F4A">
              <w:rPr>
                <w:highlight w:val="lightGray"/>
                <w:lang w:val="en-US"/>
              </w:rPr>
              <w:t>MB</w:t>
            </w:r>
            <w:r w:rsidRPr="00445F4A">
              <w:rPr>
                <w:highlight w:val="lightGray"/>
                <w:vertAlign w:val="subscript"/>
                <w:lang w:val="en-US"/>
              </w:rPr>
              <w:t>P,n</w:t>
            </w:r>
            <w:proofErr w:type="spellEnd"/>
            <w:proofErr w:type="gramEnd"/>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S,n</w:t>
            </w:r>
            <w:proofErr w:type="spellEnd"/>
            <w:r w:rsidRPr="00445F4A">
              <w:rPr>
                <w:rFonts w:cs="Arial"/>
                <w:iCs/>
                <w:highlight w:val="lightGray"/>
              </w:rPr>
              <w:t xml:space="preserve">, the </w:t>
            </w:r>
            <w:r w:rsidRPr="00445F4A">
              <w:rPr>
                <w:rFonts w:cs="Arial"/>
                <w:highlight w:val="lightGray"/>
              </w:rPr>
              <w:t>UE multi-band relaxation factor</w:t>
            </w:r>
            <w:r w:rsidRPr="00445F4A">
              <w:rPr>
                <w:rFonts w:cs="Arial"/>
                <w:iCs/>
                <w:highlight w:val="lightGray"/>
              </w:rPr>
              <w:t xml:space="preserve"> in dB specified in </w:t>
            </w:r>
            <w:r w:rsidRPr="00445F4A">
              <w:rPr>
                <w:rFonts w:cs="Arial"/>
                <w:highlight w:val="lightGray"/>
              </w:rPr>
              <w:t xml:space="preserve">clause 6.2.1 of </w:t>
            </w:r>
            <w:r w:rsidRPr="00445F4A">
              <w:rPr>
                <w:rFonts w:cs="Arial"/>
                <w:iCs/>
                <w:highlight w:val="lightGray"/>
              </w:rPr>
              <w:t xml:space="preserve">TS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SSB RP requirement, which is -</w:t>
      </w:r>
      <w:r w:rsidR="0002543F">
        <w:rPr>
          <w:rFonts w:ascii="Arial" w:hAnsi="Arial" w:cs="Arial"/>
        </w:rPr>
        <w:t>94</w:t>
      </w:r>
      <w:r w:rsidR="00445F4A">
        <w:rPr>
          <w:rFonts w:ascii="Arial" w:hAnsi="Arial" w:cs="Arial"/>
        </w:rPr>
        <w:t>.7</w:t>
      </w:r>
      <w:r>
        <w:rPr>
          <w:rFonts w:ascii="Arial" w:hAnsi="Arial" w:cs="Arial"/>
        </w:rPr>
        <w:t xml:space="preserve"> dBm/120kHz (-</w:t>
      </w:r>
      <w:r w:rsidR="0002543F">
        <w:rPr>
          <w:rFonts w:ascii="Arial" w:hAnsi="Arial" w:cs="Arial"/>
        </w:rPr>
        <w:t>91</w:t>
      </w:r>
      <w:r w:rsidR="00445F4A">
        <w:rPr>
          <w:rFonts w:ascii="Arial" w:hAnsi="Arial" w:cs="Arial"/>
        </w:rPr>
        <w:t>.7</w:t>
      </w:r>
      <w:r>
        <w:rPr>
          <w:rFonts w:ascii="Arial" w:hAnsi="Arial" w:cs="Arial"/>
        </w:rPr>
        <w:t xml:space="preserve"> dBm/240kHz)</w:t>
      </w:r>
      <w:r w:rsidR="00952539">
        <w:rPr>
          <w:rFonts w:ascii="Arial" w:hAnsi="Arial" w:cs="Arial"/>
        </w:rPr>
        <w:t xml:space="preserve"> for UE PC3</w:t>
      </w:r>
      <w:r w:rsidR="0002543F">
        <w:rPr>
          <w:rFonts w:ascii="Arial" w:hAnsi="Arial" w:cs="Arial"/>
        </w:rPr>
        <w:t xml:space="preserve"> including </w:t>
      </w:r>
      <w:r w:rsidR="0002543F" w:rsidRPr="007C537E">
        <w:rPr>
          <w:rFonts w:ascii="Arial" w:hAnsi="Arial" w:cs="Arial"/>
        </w:rPr>
        <w:t>the UE multi-band relaxation factor ∆</w:t>
      </w:r>
      <w:proofErr w:type="spellStart"/>
      <w:proofErr w:type="gramStart"/>
      <w:r w:rsidR="0002543F">
        <w:rPr>
          <w:rFonts w:ascii="Arial" w:hAnsi="Arial" w:cs="Arial"/>
          <w:vertAlign w:val="subscript"/>
        </w:rPr>
        <w:t>MBs</w:t>
      </w:r>
      <w:r w:rsidR="0002543F" w:rsidRPr="007C537E">
        <w:rPr>
          <w:rFonts w:ascii="Arial" w:hAnsi="Arial" w:cs="Arial"/>
          <w:vertAlign w:val="subscript"/>
        </w:rPr>
        <w:t>,n</w:t>
      </w:r>
      <w:proofErr w:type="spellEnd"/>
      <w:proofErr w:type="gramEnd"/>
      <w:r w:rsidR="0002543F"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of SSB Es/</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for each relevant SSB</w:t>
      </w:r>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SS-RSRP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SS-RSRQ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SS-SINR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t xml:space="preserve">SSB_RP and SSB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UE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3"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bookmarkEnd w:id="3"/>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12D0D508"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 xml:space="preserve">UE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 xml:space="preserve">REFSENS is </w:t>
      </w:r>
      <w:proofErr w:type="spellStart"/>
      <w:r>
        <w:rPr>
          <w:rFonts w:ascii="Arial" w:hAnsi="Arial" w:cs="Arial"/>
        </w:rPr>
        <w:t>specifed</w:t>
      </w:r>
      <w:proofErr w:type="spellEnd"/>
      <w:r>
        <w:rPr>
          <w:rFonts w:ascii="Arial" w:hAnsi="Arial" w:cs="Arial"/>
        </w:rPr>
        <w:t xml:space="preserve"> in 38.101-2 Table 7.3.2.3-1. For UE PC3 with 100MHz CBW, s</w:t>
      </w:r>
      <w:r w:rsidRPr="003B24FA">
        <w:rPr>
          <w:rFonts w:ascii="Arial" w:hAnsi="Arial"/>
        </w:rPr>
        <w:t>pherical coverage gain variation</w:t>
      </w:r>
      <w:r>
        <w:rPr>
          <w:rFonts w:ascii="Arial" w:hAnsi="Arial"/>
        </w:rPr>
        <w:t xml:space="preserve"> is 6.4dB.</w:t>
      </w:r>
    </w:p>
    <w:p w14:paraId="36681087" w14:textId="58A1D181" w:rsidR="006146E9" w:rsidRDefault="001355BD" w:rsidP="006E1976">
      <w:pPr>
        <w:jc w:val="both"/>
        <w:rPr>
          <w:rFonts w:ascii="Arial" w:hAnsi="Arial" w:cs="Arial"/>
        </w:rPr>
      </w:pPr>
      <w:r>
        <w:rPr>
          <w:rFonts w:ascii="Arial" w:hAnsi="Arial" w:cs="Arial"/>
        </w:rPr>
        <w:t>In summary, during T</w:t>
      </w:r>
      <w:r w:rsidR="000577C6">
        <w:rPr>
          <w:rFonts w:ascii="Arial" w:hAnsi="Arial" w:cs="Arial"/>
        </w:rPr>
        <w: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1A47F606"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 xml:space="preserve">Cell </w:t>
      </w:r>
      <w:r w:rsidR="00A53BFE">
        <w:rPr>
          <w:rFonts w:ascii="Arial" w:hAnsi="Arial" w:cs="Arial"/>
        </w:rPr>
        <w:t>2</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45238914" w:rsidR="001355BD" w:rsidRDefault="001355BD" w:rsidP="006E1976">
      <w:pPr>
        <w:jc w:val="both"/>
        <w:rPr>
          <w:rFonts w:ascii="Arial" w:hAnsi="Arial" w:cs="Arial"/>
        </w:rPr>
      </w:pPr>
      <w:r>
        <w:rPr>
          <w:rFonts w:ascii="Arial" w:hAnsi="Arial" w:cs="Arial"/>
        </w:rPr>
        <w:t>-</w:t>
      </w:r>
      <w:r>
        <w:rPr>
          <w:rFonts w:ascii="Arial" w:hAnsi="Arial" w:cs="Arial"/>
        </w:rPr>
        <w:tab/>
        <w:t xml:space="preserve">SSB_RP of Cell </w:t>
      </w:r>
      <w:r w:rsidR="00A53BFE">
        <w:rPr>
          <w:rFonts w:ascii="Arial" w:hAnsi="Arial" w:cs="Arial"/>
        </w:rPr>
        <w:t>2</w:t>
      </w:r>
      <w:r>
        <w:rPr>
          <w:rFonts w:ascii="Arial" w:hAnsi="Arial" w:cs="Arial"/>
        </w:rPr>
        <w:t xml:space="preserve">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91</w:t>
      </w:r>
      <w:r w:rsidR="00445F4A">
        <w:rPr>
          <w:rFonts w:ascii="Arial" w:hAnsi="Arial" w:cs="Arial"/>
        </w:rPr>
        <w:t>.7</w:t>
      </w:r>
      <w:r>
        <w:rPr>
          <w:rFonts w:ascii="Arial" w:hAnsi="Arial" w:cs="Arial"/>
        </w:rPr>
        <w:t xml:space="preserve"> dBm/240kHz)</w:t>
      </w:r>
      <w:r w:rsidR="007C537E">
        <w:rPr>
          <w:rFonts w:ascii="Arial" w:hAnsi="Arial" w:cs="Arial"/>
        </w:rPr>
        <w:t xml:space="preserve"> including </w:t>
      </w:r>
      <w:r w:rsidR="007C537E" w:rsidRPr="007C537E">
        <w:rPr>
          <w:rFonts w:ascii="Arial" w:hAnsi="Arial" w:cs="Arial"/>
        </w:rPr>
        <w:t>the UE multi-band relaxation factor ∆</w:t>
      </w:r>
      <w:proofErr w:type="spellStart"/>
      <w:proofErr w:type="gramStart"/>
      <w:r w:rsidR="007C537E" w:rsidRPr="007C537E">
        <w:rPr>
          <w:rFonts w:ascii="Arial" w:hAnsi="Arial" w:cs="Arial"/>
          <w:vertAlign w:val="subscript"/>
        </w:rPr>
        <w:t>MBS,n</w:t>
      </w:r>
      <w:proofErr w:type="spellEnd"/>
      <w:proofErr w:type="gramEnd"/>
      <w:r w:rsidR="007C537E" w:rsidRPr="007C537E">
        <w:rPr>
          <w:rFonts w:ascii="Arial" w:hAnsi="Arial" w:cs="Arial"/>
        </w:rPr>
        <w:t xml:space="preserve"> specified in clause 6.2.1 of TS 38.101-2</w:t>
      </w:r>
      <w:r>
        <w:rPr>
          <w:rFonts w:ascii="Arial" w:hAnsi="Arial" w:cs="Arial"/>
        </w:rPr>
        <w:t>.</w:t>
      </w:r>
    </w:p>
    <w:p w14:paraId="00472FFB" w14:textId="483C3905"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dBm/120kHz (-</w:t>
      </w:r>
      <w:r w:rsidR="00770BDB">
        <w:rPr>
          <w:rFonts w:ascii="Arial" w:hAnsi="Arial" w:cs="Arial"/>
        </w:rPr>
        <w:t>91</w:t>
      </w:r>
      <w:r w:rsidR="00445F4A">
        <w:rPr>
          <w:rFonts w:ascii="Arial" w:hAnsi="Arial" w:cs="Arial"/>
        </w:rPr>
        <w:t>.7</w:t>
      </w:r>
      <w:r w:rsidR="00F55D94">
        <w:rPr>
          <w:rFonts w:ascii="Arial" w:hAnsi="Arial" w:cs="Arial"/>
        </w:rPr>
        <w:t xml:space="preserve"> dBm/240kHz) and no larger than -50dBm/Ch BW</w:t>
      </w:r>
      <w:r w:rsidR="00770BDB">
        <w:rPr>
          <w:rFonts w:ascii="Arial" w:hAnsi="Arial" w:cs="Arial"/>
        </w:rPr>
        <w:t xml:space="preserve"> including </w:t>
      </w:r>
      <w:r w:rsidR="00770BDB" w:rsidRPr="007C537E">
        <w:rPr>
          <w:rFonts w:ascii="Arial" w:hAnsi="Arial" w:cs="Arial"/>
        </w:rPr>
        <w:t>the UE multi-band relaxation factor ∆</w:t>
      </w:r>
      <w:proofErr w:type="spellStart"/>
      <w:proofErr w:type="gramStart"/>
      <w:r w:rsidR="00770BDB" w:rsidRPr="007C537E">
        <w:rPr>
          <w:rFonts w:ascii="Arial" w:hAnsi="Arial" w:cs="Arial"/>
          <w:vertAlign w:val="subscript"/>
        </w:rPr>
        <w:t>MBS,n</w:t>
      </w:r>
      <w:proofErr w:type="spellEnd"/>
      <w:proofErr w:type="gramEnd"/>
      <w:r w:rsidR="00770BDB" w:rsidRPr="007C537E">
        <w:rPr>
          <w:rFonts w:ascii="Arial" w:hAnsi="Arial" w:cs="Arial"/>
        </w:rPr>
        <w:t xml:space="preserve"> specified in clause 6.2.1 of TS 38.101-2</w:t>
      </w:r>
      <w:r w:rsidR="00F55D94">
        <w:rPr>
          <w:rFonts w:ascii="Arial" w:hAnsi="Arial" w:cs="Arial"/>
        </w:rPr>
        <w:t>.</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767FB9C6" w:rsidR="00F55D94" w:rsidRDefault="00F55D94" w:rsidP="00F55D94">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005F1882">
        <w:rPr>
          <w:rFonts w:ascii="Arial" w:hAnsi="Arial" w:cs="Arial"/>
        </w:rPr>
        <w:t>2</w:t>
      </w:r>
      <w:r>
        <w:rPr>
          <w:rFonts w:ascii="Arial" w:hAnsi="Arial" w:cs="Arial"/>
        </w:rPr>
        <w:t xml:space="preserve"> and Cell </w:t>
      </w:r>
      <w:r w:rsidR="005F1882">
        <w:rPr>
          <w:rFonts w:ascii="Arial" w:hAnsi="Arial" w:cs="Arial"/>
        </w:rPr>
        <w:t>3</w:t>
      </w:r>
      <w:r>
        <w:rPr>
          <w:rFonts w:ascii="Arial" w:hAnsi="Arial" w:cs="Arial"/>
        </w:rPr>
        <w:t xml:space="preserve"> at baseband shall be no less than -6dB,</w:t>
      </w:r>
    </w:p>
    <w:p w14:paraId="72DB2430" w14:textId="47491176" w:rsidR="00F55D94" w:rsidRDefault="00F55D94" w:rsidP="00F55D94">
      <w:pPr>
        <w:jc w:val="both"/>
        <w:rPr>
          <w:rFonts w:ascii="Arial" w:hAnsi="Arial" w:cs="Arial"/>
        </w:rPr>
      </w:pPr>
      <w:r>
        <w:rPr>
          <w:rFonts w:ascii="Arial" w:hAnsi="Arial" w:cs="Arial"/>
        </w:rPr>
        <w:t>-</w:t>
      </w:r>
      <w:r>
        <w:rPr>
          <w:rFonts w:ascii="Arial" w:hAnsi="Arial" w:cs="Arial"/>
        </w:rPr>
        <w:tab/>
        <w:t xml:space="preserve">SSB_RP of Cell </w:t>
      </w:r>
      <w:r w:rsidR="005F1882">
        <w:rPr>
          <w:rFonts w:ascii="Arial" w:hAnsi="Arial" w:cs="Arial"/>
        </w:rPr>
        <w:t>2</w:t>
      </w:r>
      <w:r>
        <w:rPr>
          <w:rFonts w:ascii="Arial" w:hAnsi="Arial" w:cs="Arial"/>
        </w:rPr>
        <w:t xml:space="preserve"> and Cell </w:t>
      </w:r>
      <w:r w:rsidR="005F1882">
        <w:rPr>
          <w:rFonts w:ascii="Arial" w:hAnsi="Arial" w:cs="Arial"/>
        </w:rPr>
        <w:t>3</w:t>
      </w:r>
      <w:r>
        <w:rPr>
          <w:rFonts w:ascii="Arial" w:hAnsi="Arial" w:cs="Arial"/>
        </w:rPr>
        <w:t xml:space="preserve">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91</w:t>
      </w:r>
      <w:r w:rsidR="00445F4A">
        <w:rPr>
          <w:rFonts w:ascii="Arial" w:hAnsi="Arial" w:cs="Arial"/>
        </w:rPr>
        <w:t>.7</w:t>
      </w:r>
      <w:r>
        <w:rPr>
          <w:rFonts w:ascii="Arial" w:hAnsi="Arial" w:cs="Arial"/>
        </w:rPr>
        <w:t xml:space="preserve"> dBm/240kHz)</w:t>
      </w:r>
      <w:r w:rsidR="007C537E">
        <w:rPr>
          <w:rFonts w:ascii="Arial" w:hAnsi="Arial" w:cs="Arial"/>
        </w:rPr>
        <w:t xml:space="preserve"> including </w:t>
      </w:r>
      <w:r w:rsidR="007C537E" w:rsidRPr="007C537E">
        <w:rPr>
          <w:rFonts w:ascii="Arial" w:hAnsi="Arial" w:cs="Arial"/>
        </w:rPr>
        <w:t>the UE multi-band relaxation factor ∆</w:t>
      </w:r>
      <w:proofErr w:type="spellStart"/>
      <w:proofErr w:type="gramStart"/>
      <w:r w:rsidR="007C537E" w:rsidRPr="007C537E">
        <w:rPr>
          <w:rFonts w:ascii="Arial" w:hAnsi="Arial" w:cs="Arial"/>
          <w:vertAlign w:val="subscript"/>
        </w:rPr>
        <w:t>MBS,n</w:t>
      </w:r>
      <w:proofErr w:type="spellEnd"/>
      <w:proofErr w:type="gramEnd"/>
      <w:r w:rsidR="007C537E" w:rsidRPr="007C537E">
        <w:rPr>
          <w:rFonts w:ascii="Arial" w:hAnsi="Arial" w:cs="Arial"/>
        </w:rPr>
        <w:t xml:space="preserve"> specified in clause 6.2.1 of TS 38.101-2</w:t>
      </w:r>
      <w:r>
        <w:rPr>
          <w:rFonts w:ascii="Arial" w:hAnsi="Arial" w:cs="Arial"/>
        </w:rPr>
        <w:t>.</w:t>
      </w:r>
    </w:p>
    <w:p w14:paraId="5C082B30" w14:textId="70A515EE"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w:t>
      </w:r>
      <w:r w:rsidR="00770BDB">
        <w:rPr>
          <w:rFonts w:ascii="Arial" w:hAnsi="Arial" w:cs="Arial"/>
        </w:rPr>
        <w:t xml:space="preserve"> including </w:t>
      </w:r>
      <w:r w:rsidR="00770BDB" w:rsidRPr="007C537E">
        <w:rPr>
          <w:rFonts w:ascii="Arial" w:hAnsi="Arial" w:cs="Arial"/>
        </w:rPr>
        <w:t>the UE multi-band relaxation factor ∆</w:t>
      </w:r>
      <w:proofErr w:type="spellStart"/>
      <w:proofErr w:type="gramStart"/>
      <w:r w:rsidR="00770BDB" w:rsidRPr="007C537E">
        <w:rPr>
          <w:rFonts w:ascii="Arial" w:hAnsi="Arial" w:cs="Arial"/>
          <w:vertAlign w:val="subscript"/>
        </w:rPr>
        <w:t>MBS,n</w:t>
      </w:r>
      <w:proofErr w:type="spellEnd"/>
      <w:proofErr w:type="gramEnd"/>
      <w:r w:rsidR="00770BDB" w:rsidRPr="007C537E">
        <w:rPr>
          <w:rFonts w:ascii="Arial" w:hAnsi="Arial" w:cs="Arial"/>
        </w:rPr>
        <w:t xml:space="preserve"> specified in clause 6.2.1 of TS 38.101-2</w:t>
      </w:r>
      <w:r>
        <w:rPr>
          <w:rFonts w:ascii="Arial" w:hAnsi="Arial" w:cs="Arial"/>
        </w:rPr>
        <w:t>.</w:t>
      </w:r>
    </w:p>
    <w:p w14:paraId="4612708F" w14:textId="6A288D2B"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r w:rsidRPr="00F55D94">
        <w:rPr>
          <w:rFonts w:ascii="Arial" w:hAnsi="Arial" w:cs="Arial"/>
          <w:lang w:eastAsia="zh-CN"/>
        </w:rPr>
        <w:t xml:space="preserve">UE measured (Cell </w:t>
      </w:r>
      <w:r w:rsidR="005F1882">
        <w:rPr>
          <w:rFonts w:ascii="Arial" w:hAnsi="Arial" w:cs="Arial"/>
          <w:lang w:eastAsia="zh-CN"/>
        </w:rPr>
        <w:t>3</w:t>
      </w:r>
      <w:r w:rsidRPr="00F55D94">
        <w:rPr>
          <w:rFonts w:ascii="Arial" w:hAnsi="Arial" w:cs="Arial"/>
          <w:lang w:eastAsia="zh-CN"/>
        </w:rPr>
        <w:t xml:space="preserve"> RSRP - Cell </w:t>
      </w:r>
      <w:r w:rsidR="005F1882">
        <w:rPr>
          <w:rFonts w:ascii="Arial" w:hAnsi="Arial" w:cs="Arial"/>
          <w:lang w:eastAsia="zh-CN"/>
        </w:rPr>
        <w:t>2</w:t>
      </w:r>
      <w:r w:rsidRPr="00F55D94">
        <w:rPr>
          <w:rFonts w:ascii="Arial" w:hAnsi="Arial" w:cs="Arial"/>
          <w:lang w:eastAsia="zh-CN"/>
        </w:rPr>
        <w:t xml:space="preserve"> RSRP + </w:t>
      </w:r>
      <w:proofErr w:type="spellStart"/>
      <w:r w:rsidRPr="00F55D94">
        <w:rPr>
          <w:rFonts w:ascii="Arial" w:hAnsi="Arial" w:cs="Arial"/>
          <w:lang w:eastAsia="zh-CN"/>
        </w:rPr>
        <w:t>Ocn</w:t>
      </w:r>
      <w:proofErr w:type="spellEnd"/>
      <w:r w:rsidRPr="00F55D94">
        <w:rPr>
          <w:rFonts w:ascii="Arial" w:hAnsi="Arial" w:cs="Arial"/>
          <w:lang w:eastAsia="zh-CN"/>
        </w:rPr>
        <w:t xml:space="preserve"> </w:t>
      </w:r>
      <w:r w:rsidR="005F1882">
        <w:rPr>
          <w:rFonts w:ascii="Arial" w:hAnsi="Arial" w:cs="Arial"/>
          <w:lang w:eastAsia="zh-CN"/>
        </w:rPr>
        <w:t>–</w:t>
      </w:r>
      <w:r w:rsidRPr="00F55D94">
        <w:rPr>
          <w:rFonts w:ascii="Arial" w:hAnsi="Arial" w:cs="Arial"/>
          <w:lang w:eastAsia="zh-CN"/>
        </w:rPr>
        <w:t xml:space="preserve"> A</w:t>
      </w:r>
      <w:r w:rsidR="005F1882">
        <w:rPr>
          <w:rFonts w:ascii="Arial" w:hAnsi="Arial" w:cs="Arial"/>
          <w:lang w:eastAsia="zh-CN"/>
        </w:rPr>
        <w:t>6</w:t>
      </w:r>
      <w:r w:rsidRPr="00F55D94">
        <w:rPr>
          <w:rFonts w:ascii="Arial" w:hAnsi="Arial" w:cs="Arial"/>
          <w:lang w:eastAsia="zh-CN"/>
        </w:rPr>
        <w:t>-Offset)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2D9DAFC0" w:rsidR="00F55D94" w:rsidRDefault="00F55D94" w:rsidP="006E1976">
      <w:pPr>
        <w:jc w:val="both"/>
        <w:rPr>
          <w:rFonts w:ascii="Arial" w:hAnsi="Arial"/>
        </w:rPr>
      </w:pPr>
      <w:r>
        <w:rPr>
          <w:rFonts w:ascii="Arial" w:hAnsi="Arial"/>
        </w:rPr>
        <w:t xml:space="preserve">Note that SSB of Cell </w:t>
      </w:r>
      <w:r w:rsidR="005F1882">
        <w:rPr>
          <w:rFonts w:ascii="Arial" w:hAnsi="Arial"/>
        </w:rPr>
        <w:t>2</w:t>
      </w:r>
      <w:r>
        <w:rPr>
          <w:rFonts w:ascii="Arial" w:hAnsi="Arial"/>
        </w:rPr>
        <w:t xml:space="preserve"> and Cell </w:t>
      </w:r>
      <w:r w:rsidR="005F1882">
        <w:rPr>
          <w:rFonts w:ascii="Arial" w:hAnsi="Arial"/>
        </w:rPr>
        <w:t>3</w:t>
      </w:r>
      <w:r>
        <w:rPr>
          <w:rFonts w:ascii="Arial" w:hAnsi="Arial"/>
        </w:rPr>
        <w:t xml:space="preserve"> are not overlapped according to test parameters given in 38.133 </w:t>
      </w:r>
      <w:r w:rsidRPr="00F55D94">
        <w:rPr>
          <w:rFonts w:ascii="Arial" w:hAnsi="Arial"/>
        </w:rPr>
        <w:t>Table A.7.6.1</w:t>
      </w:r>
      <w:r w:rsidR="005F1882">
        <w:rPr>
          <w:rFonts w:ascii="Arial" w:hAnsi="Arial"/>
        </w:rPr>
        <w:t>6</w:t>
      </w:r>
      <w:r w:rsidRPr="00F55D94">
        <w:rPr>
          <w:rFonts w:ascii="Arial" w:hAnsi="Arial"/>
        </w:rPr>
        <w:t>.</w:t>
      </w:r>
      <w:r w:rsidR="005F1882">
        <w:rPr>
          <w:rFonts w:ascii="Arial" w:hAnsi="Arial"/>
        </w:rPr>
        <w:t>3</w:t>
      </w:r>
      <w:r w:rsidRPr="00F55D94">
        <w:rPr>
          <w:rFonts w:ascii="Arial" w:hAnsi="Arial"/>
        </w:rPr>
        <w:t>.1-3</w:t>
      </w:r>
      <w:r>
        <w:rPr>
          <w:rFonts w:ascii="Arial" w:hAnsi="Arial"/>
        </w:rPr>
        <w:t xml:space="preserve">. </w:t>
      </w:r>
      <w:proofErr w:type="gramStart"/>
      <w:r>
        <w:rPr>
          <w:rFonts w:ascii="Arial" w:hAnsi="Arial"/>
        </w:rPr>
        <w:t>So</w:t>
      </w:r>
      <w:proofErr w:type="gramEnd"/>
      <w:r>
        <w:rPr>
          <w:rFonts w:ascii="Arial" w:hAnsi="Arial"/>
        </w:rPr>
        <w:t xml:space="preserve"> Es of Cell </w:t>
      </w:r>
      <w:r w:rsidR="002B728C">
        <w:rPr>
          <w:rFonts w:ascii="Arial" w:hAnsi="Arial"/>
        </w:rPr>
        <w:t>3</w:t>
      </w:r>
      <w:r>
        <w:rPr>
          <w:rFonts w:ascii="Arial" w:hAnsi="Arial"/>
        </w:rPr>
        <w:t xml:space="preserve"> would cause no change to SSB Es/</w:t>
      </w:r>
      <w:proofErr w:type="spellStart"/>
      <w:r>
        <w:rPr>
          <w:rFonts w:ascii="Arial" w:hAnsi="Arial"/>
        </w:rPr>
        <w:t>Iot</w:t>
      </w:r>
      <w:proofErr w:type="spellEnd"/>
      <w:r>
        <w:rPr>
          <w:rFonts w:ascii="Arial" w:hAnsi="Arial"/>
        </w:rPr>
        <w:t xml:space="preserve"> and the Io on Cell </w:t>
      </w:r>
      <w:r w:rsidR="002B728C">
        <w:rPr>
          <w:rFonts w:ascii="Arial" w:hAnsi="Arial"/>
        </w:rPr>
        <w:t>2</w:t>
      </w:r>
      <w:r>
        <w:rPr>
          <w:rFonts w:ascii="Arial" w:hAnsi="Arial"/>
        </w:rPr>
        <w:t xml:space="preserve"> SSB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w:t>
      </w:r>
      <w:r w:rsidR="002B728C">
        <w:rPr>
          <w:rFonts w:ascii="Arial" w:hAnsi="Arial"/>
        </w:rPr>
        <w:t>2</w:t>
      </w:r>
      <w:r>
        <w:rPr>
          <w:rFonts w:ascii="Arial" w:hAnsi="Arial"/>
        </w:rPr>
        <w:t xml:space="preserve"> Es on Cell </w:t>
      </w:r>
      <w:r w:rsidR="002B728C">
        <w:rPr>
          <w:rFonts w:ascii="Arial" w:hAnsi="Arial"/>
        </w:rPr>
        <w:t>3</w:t>
      </w:r>
      <w:r>
        <w:rPr>
          <w:rFonts w:ascii="Arial" w:hAnsi="Arial"/>
        </w:rPr>
        <w:t xml:space="preserve"> SSB Es/</w:t>
      </w:r>
      <w:proofErr w:type="spellStart"/>
      <w:r>
        <w:rPr>
          <w:rFonts w:ascii="Arial" w:hAnsi="Arial"/>
        </w:rPr>
        <w:t>Iot</w:t>
      </w:r>
      <w:proofErr w:type="spellEnd"/>
      <w:r>
        <w:rPr>
          <w:rFonts w:ascii="Arial" w:hAnsi="Arial"/>
        </w:rPr>
        <w:t xml:space="preserve"> and Io on Cell </w:t>
      </w:r>
      <w:r w:rsidR="002B728C">
        <w:rPr>
          <w:rFonts w:ascii="Arial" w:hAnsi="Arial"/>
        </w:rPr>
        <w:t>3</w:t>
      </w:r>
      <w:r>
        <w:rPr>
          <w:rFonts w:ascii="Arial" w:hAnsi="Arial"/>
        </w:rPr>
        <w:t xml:space="preserve"> SSB symbols are also not considered.</w:t>
      </w:r>
    </w:p>
    <w:p w14:paraId="7A0C21C6" w14:textId="63845A7B"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D90062">
        <w:rPr>
          <w:rFonts w:ascii="Arial" w:hAnsi="Arial"/>
        </w:rPr>
        <w:t>2</w:t>
      </w:r>
      <w:r w:rsidRPr="004D6C3C">
        <w:rPr>
          <w:rFonts w:ascii="Arial" w:hAnsi="Arial"/>
        </w:rPr>
        <w:t>.</w:t>
      </w:r>
    </w:p>
    <w:p w14:paraId="3E78A9CF" w14:textId="679007DC" w:rsidR="006E1976" w:rsidRPr="004D6C3C" w:rsidRDefault="006E1976" w:rsidP="006E1976">
      <w:pPr>
        <w:jc w:val="both"/>
        <w:rPr>
          <w:rFonts w:ascii="Arial" w:hAnsi="Arial"/>
        </w:rPr>
      </w:pPr>
      <w:r w:rsidRPr="004D6C3C">
        <w:rPr>
          <w:rFonts w:ascii="Arial" w:hAnsi="Arial"/>
        </w:rPr>
        <w:t>For the test system uncertainties</w:t>
      </w:r>
      <w:r w:rsidR="00D90062">
        <w:rPr>
          <w:rFonts w:ascii="Arial" w:hAnsi="Arial"/>
        </w:rPr>
        <w:t>,</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26C4CEA0" w:rsidR="006E1976" w:rsidRPr="000E0F44" w:rsidRDefault="00580D63" w:rsidP="006E1976">
      <w:pPr>
        <w:spacing w:before="120" w:after="120"/>
        <w:jc w:val="both"/>
        <w:rPr>
          <w:rFonts w:ascii="Arial" w:hAnsi="Arial"/>
          <w:b/>
          <w:lang w:eastAsia="zh-CN"/>
        </w:rPr>
      </w:pPr>
      <w:r>
        <w:rPr>
          <w:rFonts w:ascii="Arial" w:hAnsi="Arial"/>
          <w:b/>
          <w:lang w:eastAsia="zh-CN"/>
        </w:rPr>
        <w:t xml:space="preserve">Cell </w:t>
      </w:r>
      <w:r w:rsidR="00D90062">
        <w:rPr>
          <w:rFonts w:ascii="Arial" w:hAnsi="Arial"/>
          <w:b/>
          <w:lang w:eastAsia="zh-CN"/>
        </w:rPr>
        <w:t>2</w:t>
      </w:r>
    </w:p>
    <w:p w14:paraId="72B8CD57" w14:textId="2B36B19B" w:rsidR="00580D63" w:rsidRDefault="00580D63" w:rsidP="00580D63">
      <w:pPr>
        <w:jc w:val="both"/>
        <w:rPr>
          <w:rFonts w:ascii="Arial" w:hAnsi="Arial" w:cs="Arial"/>
        </w:rPr>
      </w:pPr>
      <w:r>
        <w:rPr>
          <w:rFonts w:ascii="Arial" w:hAnsi="Arial" w:cs="Arial"/>
        </w:rPr>
        <w:t>During T1 and T2</w:t>
      </w:r>
    </w:p>
    <w:p w14:paraId="36AA8A60" w14:textId="4E262AB6"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w:t>
      </w:r>
      <w:r w:rsidR="00D90062">
        <w:rPr>
          <w:rFonts w:ascii="Arial" w:hAnsi="Arial" w:cs="Arial"/>
        </w:rPr>
        <w:t>2</w:t>
      </w:r>
      <w:r>
        <w:rPr>
          <w:rFonts w:ascii="Arial" w:hAnsi="Arial" w:cs="Arial"/>
        </w:rPr>
        <w:t xml:space="preserve"> </w:t>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478B63CF" w14:textId="4E74A531"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w:t>
      </w:r>
      <w:r w:rsidR="00D90062">
        <w:rPr>
          <w:rFonts w:ascii="Arial" w:hAnsi="Arial" w:cs="Arial"/>
        </w:rPr>
        <w:t xml:space="preserve">2 </w:t>
      </w:r>
      <w:r>
        <w:rPr>
          <w:rFonts w:ascii="Arial" w:hAnsi="Arial" w:cs="Arial"/>
        </w:rPr>
        <w:t xml:space="preserve">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4980DB5C" w14:textId="487AFAD3"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w:t>
      </w:r>
      <w:r w:rsidR="00D90062">
        <w:rPr>
          <w:rFonts w:ascii="Arial" w:hAnsi="Arial" w:cs="Arial"/>
        </w:rPr>
        <w:t>2</w:t>
      </w:r>
      <w:r>
        <w:rPr>
          <w:rFonts w:ascii="Arial" w:hAnsi="Arial" w:cs="Arial"/>
        </w:rPr>
        <w:t xml:space="preserve"> SSB symbols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 is satisfied.</w:t>
      </w:r>
    </w:p>
    <w:p w14:paraId="4CBDA6BA" w14:textId="5A417FC7" w:rsidR="006E1976" w:rsidRPr="000E0F44" w:rsidRDefault="00580D63" w:rsidP="006E1976">
      <w:pPr>
        <w:spacing w:before="120" w:after="120"/>
        <w:jc w:val="both"/>
        <w:rPr>
          <w:rFonts w:ascii="Arial" w:hAnsi="Arial"/>
          <w:b/>
          <w:lang w:eastAsia="zh-CN"/>
        </w:rPr>
      </w:pPr>
      <w:r>
        <w:rPr>
          <w:rFonts w:ascii="Arial" w:hAnsi="Arial"/>
          <w:b/>
          <w:lang w:eastAsia="zh-CN"/>
        </w:rPr>
        <w:t xml:space="preserve">Cell </w:t>
      </w:r>
      <w:r w:rsidR="00D90062">
        <w:rPr>
          <w:rFonts w:ascii="Arial" w:hAnsi="Arial"/>
          <w:b/>
          <w:lang w:eastAsia="zh-CN"/>
        </w:rPr>
        <w:t>3</w:t>
      </w:r>
    </w:p>
    <w:p w14:paraId="2D3DF392" w14:textId="5259281F" w:rsidR="00580D63" w:rsidRDefault="00580D63" w:rsidP="00580D63">
      <w:pPr>
        <w:jc w:val="both"/>
        <w:rPr>
          <w:rFonts w:ascii="Arial" w:hAnsi="Arial" w:cs="Arial"/>
        </w:rPr>
      </w:pPr>
      <w:r>
        <w:rPr>
          <w:rFonts w:ascii="Arial" w:hAnsi="Arial" w:cs="Arial"/>
        </w:rPr>
        <w:t>During T2</w:t>
      </w:r>
    </w:p>
    <w:p w14:paraId="0A458F81" w14:textId="437DFB5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w:t>
      </w:r>
      <w:r w:rsidR="00D90062">
        <w:rPr>
          <w:rFonts w:ascii="Arial" w:hAnsi="Arial" w:cs="Arial"/>
        </w:rPr>
        <w:t>3</w:t>
      </w:r>
      <w:r>
        <w:rPr>
          <w:rFonts w:ascii="Arial" w:hAnsi="Arial" w:cs="Arial"/>
        </w:rPr>
        <w:t xml:space="preserve"> </w:t>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299F011C" w14:textId="3D156EE3"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w:t>
      </w:r>
      <w:r w:rsidR="00D90062">
        <w:rPr>
          <w:rFonts w:ascii="Arial" w:hAnsi="Arial" w:cs="Arial"/>
        </w:rPr>
        <w:t>3</w:t>
      </w:r>
      <w:r>
        <w:rPr>
          <w:rFonts w:ascii="Arial" w:hAnsi="Arial" w:cs="Arial"/>
        </w:rPr>
        <w:t xml:space="preserve"> 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53FA6051" w14:textId="496A4E07"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w:t>
      </w:r>
      <w:r w:rsidR="00D90062">
        <w:rPr>
          <w:rFonts w:ascii="Arial" w:hAnsi="Arial" w:cs="Arial"/>
        </w:rPr>
        <w:t>3</w:t>
      </w:r>
      <w:r>
        <w:rPr>
          <w:rFonts w:ascii="Arial" w:hAnsi="Arial" w:cs="Arial"/>
        </w:rPr>
        <w:t xml:space="preserve"> SSB symbols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 is satisfied.</w:t>
      </w:r>
    </w:p>
    <w:p w14:paraId="1E752699" w14:textId="73D1C949"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r w:rsidRPr="00F55D94">
        <w:rPr>
          <w:rFonts w:ascii="Arial" w:hAnsi="Arial" w:cs="Arial"/>
          <w:lang w:eastAsia="zh-CN"/>
        </w:rPr>
        <w:t xml:space="preserve">UE measured (Cell </w:t>
      </w:r>
      <w:r w:rsidR="00D90062">
        <w:rPr>
          <w:rFonts w:ascii="Arial" w:hAnsi="Arial" w:cs="Arial"/>
          <w:lang w:eastAsia="zh-CN"/>
        </w:rPr>
        <w:t>3</w:t>
      </w:r>
      <w:r w:rsidRPr="00F55D94">
        <w:rPr>
          <w:rFonts w:ascii="Arial" w:hAnsi="Arial" w:cs="Arial"/>
          <w:lang w:eastAsia="zh-CN"/>
        </w:rPr>
        <w:t xml:space="preserve"> RSRP - Cell </w:t>
      </w:r>
      <w:r w:rsidR="00D90062">
        <w:rPr>
          <w:rFonts w:ascii="Arial" w:hAnsi="Arial" w:cs="Arial"/>
          <w:lang w:eastAsia="zh-CN"/>
        </w:rPr>
        <w:t>2</w:t>
      </w:r>
      <w:r w:rsidRPr="00F55D94">
        <w:rPr>
          <w:rFonts w:ascii="Arial" w:hAnsi="Arial" w:cs="Arial"/>
          <w:lang w:eastAsia="zh-CN"/>
        </w:rPr>
        <w:t xml:space="preserve"> RSRP + </w:t>
      </w:r>
      <w:proofErr w:type="spellStart"/>
      <w:r w:rsidRPr="00F55D94">
        <w:rPr>
          <w:rFonts w:ascii="Arial" w:hAnsi="Arial" w:cs="Arial"/>
          <w:lang w:eastAsia="zh-CN"/>
        </w:rPr>
        <w:t>Ocn</w:t>
      </w:r>
      <w:proofErr w:type="spellEnd"/>
      <w:r w:rsidRPr="00F55D94">
        <w:rPr>
          <w:rFonts w:ascii="Arial" w:hAnsi="Arial" w:cs="Arial"/>
          <w:lang w:eastAsia="zh-CN"/>
        </w:rPr>
        <w:t xml:space="preserve"> </w:t>
      </w:r>
      <w:r w:rsidR="00D90062">
        <w:rPr>
          <w:rFonts w:ascii="Arial" w:hAnsi="Arial" w:cs="Arial"/>
          <w:lang w:eastAsia="zh-CN"/>
        </w:rPr>
        <w:t>–</w:t>
      </w:r>
      <w:r w:rsidRPr="00F55D94">
        <w:rPr>
          <w:rFonts w:ascii="Arial" w:hAnsi="Arial" w:cs="Arial"/>
          <w:lang w:eastAsia="zh-CN"/>
        </w:rPr>
        <w:t xml:space="preserve"> A</w:t>
      </w:r>
      <w:r w:rsidR="00D90062">
        <w:rPr>
          <w:rFonts w:ascii="Arial" w:hAnsi="Arial" w:cs="Arial"/>
          <w:lang w:eastAsia="zh-CN"/>
        </w:rPr>
        <w:t>6</w:t>
      </w:r>
      <w:r w:rsidRPr="00F55D94">
        <w:rPr>
          <w:rFonts w:ascii="Arial" w:hAnsi="Arial" w:cs="Arial"/>
          <w:lang w:eastAsia="zh-CN"/>
        </w:rPr>
        <w:t>-Offset)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AC47DEC" w14:textId="6E9C9148" w:rsidR="00E02302" w:rsidRDefault="006E1976" w:rsidP="002F71B4">
      <w:pPr>
        <w:jc w:val="both"/>
        <w:rPr>
          <w:rFonts w:ascii="Arial" w:hAnsi="Arial" w:cs="Arial"/>
        </w:rPr>
      </w:pPr>
      <w:r w:rsidRPr="00806797">
        <w:rPr>
          <w:rFonts w:ascii="Arial" w:hAnsi="Arial"/>
        </w:rPr>
        <w:t xml:space="preserve">TS 38.533 test case </w:t>
      </w:r>
      <w:r w:rsidR="00CD7259">
        <w:rPr>
          <w:rFonts w:ascii="Arial" w:hAnsi="Arial"/>
        </w:rPr>
        <w:t>7</w:t>
      </w:r>
      <w:r>
        <w:rPr>
          <w:rFonts w:ascii="Arial" w:hAnsi="Arial"/>
        </w:rPr>
        <w:t>.</w:t>
      </w:r>
      <w:r w:rsidR="00580D63">
        <w:rPr>
          <w:rFonts w:ascii="Arial" w:hAnsi="Arial"/>
        </w:rPr>
        <w:t>6.1</w:t>
      </w:r>
      <w:r w:rsidR="002F71B4">
        <w:rPr>
          <w:rFonts w:ascii="Arial" w:hAnsi="Arial"/>
        </w:rPr>
        <w:t>6</w:t>
      </w:r>
      <w:r>
        <w:rPr>
          <w:rFonts w:ascii="Arial" w:hAnsi="Arial"/>
        </w:rPr>
        <w:t>.</w:t>
      </w:r>
      <w:r w:rsidR="002F71B4">
        <w:rPr>
          <w:rFonts w:ascii="Arial" w:hAnsi="Arial"/>
        </w:rPr>
        <w:t>3</w:t>
      </w:r>
      <w:r w:rsidRPr="00806797">
        <w:rPr>
          <w:rFonts w:ascii="Arial" w:hAnsi="Arial"/>
        </w:rPr>
        <w:t xml:space="preserve"> </w:t>
      </w:r>
      <w:bookmarkEnd w:id="4"/>
      <w:r w:rsidR="002F71B4" w:rsidRPr="007B3CEC">
        <w:rPr>
          <w:rFonts w:ascii="Arial" w:hAnsi="Arial"/>
        </w:rPr>
        <w:t>does not contain configurations with different parameters.</w:t>
      </w:r>
    </w:p>
    <w:p w14:paraId="2F65834A" w14:textId="49950D3A"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EF1BC1">
        <w:rPr>
          <w:b/>
          <w:noProof w:val="0"/>
          <w:lang w:eastAsia="zh-CN"/>
        </w:rPr>
        <w:t xml:space="preserve">other </w:t>
      </w:r>
      <w:r>
        <w:rPr>
          <w:b/>
          <w:noProof w:val="0"/>
          <w:lang w:eastAsia="zh-CN"/>
        </w:rPr>
        <w:t>test cases</w:t>
      </w:r>
    </w:p>
    <w:p w14:paraId="70FCCBCD" w14:textId="10C5B29A" w:rsidR="00EF1BC1" w:rsidRPr="00EF1BC1" w:rsidRDefault="006E1976" w:rsidP="005757F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5757F6">
        <w:rPr>
          <w:rFonts w:ascii="Arial" w:hAnsi="Arial"/>
        </w:rPr>
        <w:t xml:space="preserve">similar test cases like 5.6.1.1 and 7.6.1.1 but having a different </w:t>
      </w:r>
      <w:r w:rsidR="005757F6">
        <w:rPr>
          <w:rFonts w:ascii="Arial" w:hAnsi="Arial"/>
        </w:rPr>
        <w:t>cell c</w:t>
      </w:r>
      <w:r w:rsidR="005757F6">
        <w:rPr>
          <w:rFonts w:ascii="Arial" w:hAnsi="Arial"/>
        </w:rPr>
        <w:t>onfiguration (</w:t>
      </w:r>
      <w:r w:rsidR="005757F6">
        <w:rPr>
          <w:rFonts w:ascii="Arial" w:hAnsi="Arial"/>
        </w:rPr>
        <w:t>Cell</w:t>
      </w:r>
      <w:r w:rsidR="004C4487">
        <w:rPr>
          <w:rFonts w:ascii="Arial" w:hAnsi="Arial"/>
        </w:rPr>
        <w:t xml:space="preserve"> </w:t>
      </w:r>
      <w:r w:rsidR="005757F6">
        <w:rPr>
          <w:rFonts w:ascii="Arial" w:hAnsi="Arial"/>
        </w:rPr>
        <w:t xml:space="preserve">1 and </w:t>
      </w:r>
      <w:r w:rsidR="004C4487">
        <w:rPr>
          <w:rFonts w:ascii="Arial" w:hAnsi="Arial"/>
        </w:rPr>
        <w:t xml:space="preserve">Cell </w:t>
      </w:r>
      <w:r w:rsidR="005757F6">
        <w:rPr>
          <w:rFonts w:ascii="Arial" w:hAnsi="Arial"/>
        </w:rPr>
        <w:t xml:space="preserve">2), whose test tolerance is </w:t>
      </w:r>
      <w:proofErr w:type="spellStart"/>
      <w:r w:rsidR="005757F6">
        <w:rPr>
          <w:rFonts w:ascii="Arial" w:hAnsi="Arial"/>
        </w:rPr>
        <w:t>analyzed</w:t>
      </w:r>
      <w:proofErr w:type="spellEnd"/>
      <w:r w:rsidR="005757F6">
        <w:rPr>
          <w:rFonts w:ascii="Arial" w:hAnsi="Arial"/>
        </w:rPr>
        <w:t xml:space="preserve"> separately.</w:t>
      </w:r>
    </w:p>
    <w:sectPr w:rsidR="00EF1BC1" w:rsidRPr="00EF1BC1"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2275E" w14:textId="77777777" w:rsidR="00C66E96" w:rsidRDefault="00C66E96">
      <w:r>
        <w:separator/>
      </w:r>
    </w:p>
  </w:endnote>
  <w:endnote w:type="continuationSeparator" w:id="0">
    <w:p w14:paraId="22387F51" w14:textId="77777777" w:rsidR="00C66E96" w:rsidRDefault="00C6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2E59" w14:textId="77777777" w:rsidR="00C66E96" w:rsidRDefault="00C66E96">
      <w:r>
        <w:separator/>
      </w:r>
    </w:p>
  </w:footnote>
  <w:footnote w:type="continuationSeparator" w:id="0">
    <w:p w14:paraId="61A7983F" w14:textId="77777777" w:rsidR="00C66E96" w:rsidRDefault="00C66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537E" w:rsidRDefault="007C537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270502682">
    <w:abstractNumId w:val="1"/>
  </w:num>
  <w:num w:numId="2" w16cid:durableId="1493762746">
    <w:abstractNumId w:val="21"/>
  </w:num>
  <w:num w:numId="3" w16cid:durableId="1377897022">
    <w:abstractNumId w:val="46"/>
  </w:num>
  <w:num w:numId="4" w16cid:durableId="356661891">
    <w:abstractNumId w:val="17"/>
  </w:num>
  <w:num w:numId="5" w16cid:durableId="110901217">
    <w:abstractNumId w:val="2"/>
  </w:num>
  <w:num w:numId="6" w16cid:durableId="662128615">
    <w:abstractNumId w:val="36"/>
  </w:num>
  <w:num w:numId="7" w16cid:durableId="1458766716">
    <w:abstractNumId w:val="39"/>
  </w:num>
  <w:num w:numId="8" w16cid:durableId="1059282475">
    <w:abstractNumId w:val="42"/>
  </w:num>
  <w:num w:numId="9" w16cid:durableId="464011255">
    <w:abstractNumId w:val="22"/>
  </w:num>
  <w:num w:numId="10" w16cid:durableId="1807576673">
    <w:abstractNumId w:val="34"/>
  </w:num>
  <w:num w:numId="11" w16cid:durableId="1193225864">
    <w:abstractNumId w:val="25"/>
  </w:num>
  <w:num w:numId="12" w16cid:durableId="572550298">
    <w:abstractNumId w:val="20"/>
  </w:num>
  <w:num w:numId="13" w16cid:durableId="214050764">
    <w:abstractNumId w:val="37"/>
  </w:num>
  <w:num w:numId="14" w16cid:durableId="1896499801">
    <w:abstractNumId w:val="23"/>
  </w:num>
  <w:num w:numId="15" w16cid:durableId="75174653">
    <w:abstractNumId w:val="5"/>
  </w:num>
  <w:num w:numId="16" w16cid:durableId="749305024">
    <w:abstractNumId w:val="32"/>
  </w:num>
  <w:num w:numId="17" w16cid:durableId="1771048396">
    <w:abstractNumId w:val="8"/>
  </w:num>
  <w:num w:numId="18" w16cid:durableId="1537351456">
    <w:abstractNumId w:val="49"/>
  </w:num>
  <w:num w:numId="19" w16cid:durableId="1726637494">
    <w:abstractNumId w:val="4"/>
  </w:num>
  <w:num w:numId="20" w16cid:durableId="1810367737">
    <w:abstractNumId w:val="13"/>
  </w:num>
  <w:num w:numId="21" w16cid:durableId="1794056083">
    <w:abstractNumId w:val="44"/>
  </w:num>
  <w:num w:numId="22" w16cid:durableId="1011763601">
    <w:abstractNumId w:val="45"/>
  </w:num>
  <w:num w:numId="23" w16cid:durableId="417137309">
    <w:abstractNumId w:val="48"/>
  </w:num>
  <w:num w:numId="24" w16cid:durableId="1079790699">
    <w:abstractNumId w:val="29"/>
  </w:num>
  <w:num w:numId="25" w16cid:durableId="1499033664">
    <w:abstractNumId w:val="19"/>
  </w:num>
  <w:num w:numId="26" w16cid:durableId="1953781366">
    <w:abstractNumId w:val="9"/>
  </w:num>
  <w:num w:numId="27" w16cid:durableId="656567815">
    <w:abstractNumId w:val="3"/>
  </w:num>
  <w:num w:numId="28" w16cid:durableId="559024793">
    <w:abstractNumId w:val="38"/>
  </w:num>
  <w:num w:numId="29" w16cid:durableId="156960995">
    <w:abstractNumId w:val="43"/>
  </w:num>
  <w:num w:numId="30" w16cid:durableId="592905987">
    <w:abstractNumId w:val="33"/>
  </w:num>
  <w:num w:numId="31" w16cid:durableId="26568973">
    <w:abstractNumId w:val="35"/>
  </w:num>
  <w:num w:numId="32" w16cid:durableId="122775562">
    <w:abstractNumId w:val="6"/>
  </w:num>
  <w:num w:numId="33" w16cid:durableId="371736775">
    <w:abstractNumId w:val="16"/>
  </w:num>
  <w:num w:numId="34" w16cid:durableId="715206594">
    <w:abstractNumId w:val="31"/>
  </w:num>
  <w:num w:numId="35" w16cid:durableId="324628561">
    <w:abstractNumId w:val="12"/>
  </w:num>
  <w:num w:numId="36" w16cid:durableId="780803016">
    <w:abstractNumId w:val="14"/>
  </w:num>
  <w:num w:numId="37" w16cid:durableId="1805809659">
    <w:abstractNumId w:val="47"/>
  </w:num>
  <w:num w:numId="38" w16cid:durableId="1012563615">
    <w:abstractNumId w:val="30"/>
  </w:num>
  <w:num w:numId="39" w16cid:durableId="1361316553">
    <w:abstractNumId w:val="41"/>
  </w:num>
  <w:num w:numId="40" w16cid:durableId="1990286820">
    <w:abstractNumId w:val="24"/>
  </w:num>
  <w:num w:numId="41" w16cid:durableId="1205602891">
    <w:abstractNumId w:val="40"/>
  </w:num>
  <w:num w:numId="42" w16cid:durableId="1523124475">
    <w:abstractNumId w:val="11"/>
  </w:num>
  <w:num w:numId="43" w16cid:durableId="1921720059">
    <w:abstractNumId w:val="10"/>
  </w:num>
  <w:num w:numId="44" w16cid:durableId="1396199747">
    <w:abstractNumId w:val="27"/>
  </w:num>
  <w:num w:numId="45" w16cid:durableId="1541166700">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815534529">
    <w:abstractNumId w:val="7"/>
  </w:num>
  <w:num w:numId="47" w16cid:durableId="2029401614">
    <w:abstractNumId w:val="26"/>
  </w:num>
  <w:num w:numId="48" w16cid:durableId="193423743">
    <w:abstractNumId w:val="18"/>
  </w:num>
  <w:num w:numId="49" w16cid:durableId="9457852">
    <w:abstractNumId w:val="15"/>
  </w:num>
  <w:num w:numId="50" w16cid:durableId="1741512493">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17340"/>
    <w:rsid w:val="00022E4A"/>
    <w:rsid w:val="0002543F"/>
    <w:rsid w:val="0005739D"/>
    <w:rsid w:val="000577C6"/>
    <w:rsid w:val="00071C82"/>
    <w:rsid w:val="000A0F61"/>
    <w:rsid w:val="000A6394"/>
    <w:rsid w:val="000A6FD2"/>
    <w:rsid w:val="000B7FED"/>
    <w:rsid w:val="000C038A"/>
    <w:rsid w:val="000C6598"/>
    <w:rsid w:val="000C7C8C"/>
    <w:rsid w:val="000D154D"/>
    <w:rsid w:val="000D44B3"/>
    <w:rsid w:val="000D4757"/>
    <w:rsid w:val="000F6201"/>
    <w:rsid w:val="001225B6"/>
    <w:rsid w:val="001355BD"/>
    <w:rsid w:val="0014109A"/>
    <w:rsid w:val="00145D43"/>
    <w:rsid w:val="00192C46"/>
    <w:rsid w:val="001A08B3"/>
    <w:rsid w:val="001A7B60"/>
    <w:rsid w:val="001B52F0"/>
    <w:rsid w:val="001B616C"/>
    <w:rsid w:val="001B7A65"/>
    <w:rsid w:val="001C2C74"/>
    <w:rsid w:val="001C4EF1"/>
    <w:rsid w:val="001D1CCF"/>
    <w:rsid w:val="001E41F3"/>
    <w:rsid w:val="001F2AC4"/>
    <w:rsid w:val="001F3DD5"/>
    <w:rsid w:val="00241B6C"/>
    <w:rsid w:val="0026004D"/>
    <w:rsid w:val="002640DD"/>
    <w:rsid w:val="00275D12"/>
    <w:rsid w:val="00277B02"/>
    <w:rsid w:val="00284FEB"/>
    <w:rsid w:val="002860C4"/>
    <w:rsid w:val="002B5741"/>
    <w:rsid w:val="002B728C"/>
    <w:rsid w:val="002B7E59"/>
    <w:rsid w:val="002E472E"/>
    <w:rsid w:val="002F71B4"/>
    <w:rsid w:val="00305409"/>
    <w:rsid w:val="003112F5"/>
    <w:rsid w:val="003323C0"/>
    <w:rsid w:val="003463CE"/>
    <w:rsid w:val="0035249D"/>
    <w:rsid w:val="003609EF"/>
    <w:rsid w:val="0036231A"/>
    <w:rsid w:val="00365989"/>
    <w:rsid w:val="00374DD4"/>
    <w:rsid w:val="003A7132"/>
    <w:rsid w:val="003B24FA"/>
    <w:rsid w:val="003C1279"/>
    <w:rsid w:val="003D7F24"/>
    <w:rsid w:val="003E0873"/>
    <w:rsid w:val="003E1A36"/>
    <w:rsid w:val="003F4E06"/>
    <w:rsid w:val="00410371"/>
    <w:rsid w:val="004242F1"/>
    <w:rsid w:val="004306FF"/>
    <w:rsid w:val="00445F4A"/>
    <w:rsid w:val="004570B1"/>
    <w:rsid w:val="0046220B"/>
    <w:rsid w:val="00475763"/>
    <w:rsid w:val="004B2218"/>
    <w:rsid w:val="004B75B7"/>
    <w:rsid w:val="004C4487"/>
    <w:rsid w:val="004D4B58"/>
    <w:rsid w:val="0051580D"/>
    <w:rsid w:val="005224F0"/>
    <w:rsid w:val="00547111"/>
    <w:rsid w:val="005757F6"/>
    <w:rsid w:val="00580D63"/>
    <w:rsid w:val="00590D27"/>
    <w:rsid w:val="00592D74"/>
    <w:rsid w:val="005B7632"/>
    <w:rsid w:val="005E2C44"/>
    <w:rsid w:val="005F1882"/>
    <w:rsid w:val="006146E9"/>
    <w:rsid w:val="00615324"/>
    <w:rsid w:val="00621188"/>
    <w:rsid w:val="006257ED"/>
    <w:rsid w:val="00640E15"/>
    <w:rsid w:val="00652120"/>
    <w:rsid w:val="00665C47"/>
    <w:rsid w:val="00695808"/>
    <w:rsid w:val="006B46FB"/>
    <w:rsid w:val="006D13DD"/>
    <w:rsid w:val="006E1976"/>
    <w:rsid w:val="006E21FB"/>
    <w:rsid w:val="007206CF"/>
    <w:rsid w:val="0072670C"/>
    <w:rsid w:val="00740B52"/>
    <w:rsid w:val="00747BEF"/>
    <w:rsid w:val="00770BDB"/>
    <w:rsid w:val="00792342"/>
    <w:rsid w:val="007977A8"/>
    <w:rsid w:val="007B0B24"/>
    <w:rsid w:val="007B512A"/>
    <w:rsid w:val="007C2097"/>
    <w:rsid w:val="007C537E"/>
    <w:rsid w:val="007C7FD1"/>
    <w:rsid w:val="007D6A07"/>
    <w:rsid w:val="007F7259"/>
    <w:rsid w:val="008040A8"/>
    <w:rsid w:val="00825D83"/>
    <w:rsid w:val="008279FA"/>
    <w:rsid w:val="00834A8E"/>
    <w:rsid w:val="008429CE"/>
    <w:rsid w:val="008626E7"/>
    <w:rsid w:val="00870EE7"/>
    <w:rsid w:val="008863B9"/>
    <w:rsid w:val="008A35E5"/>
    <w:rsid w:val="008A45A6"/>
    <w:rsid w:val="008A5906"/>
    <w:rsid w:val="008E5DAC"/>
    <w:rsid w:val="008F3789"/>
    <w:rsid w:val="008F686C"/>
    <w:rsid w:val="009148DE"/>
    <w:rsid w:val="0091506E"/>
    <w:rsid w:val="00941E30"/>
    <w:rsid w:val="00952539"/>
    <w:rsid w:val="009777D9"/>
    <w:rsid w:val="00991B88"/>
    <w:rsid w:val="009A5753"/>
    <w:rsid w:val="009A579D"/>
    <w:rsid w:val="009B5FD7"/>
    <w:rsid w:val="009E22B2"/>
    <w:rsid w:val="009E2A6A"/>
    <w:rsid w:val="009E3297"/>
    <w:rsid w:val="009F734F"/>
    <w:rsid w:val="00A154E4"/>
    <w:rsid w:val="00A246B6"/>
    <w:rsid w:val="00A42358"/>
    <w:rsid w:val="00A47E70"/>
    <w:rsid w:val="00A50CF0"/>
    <w:rsid w:val="00A53BFE"/>
    <w:rsid w:val="00A55095"/>
    <w:rsid w:val="00A7671C"/>
    <w:rsid w:val="00AA2CBC"/>
    <w:rsid w:val="00AB6536"/>
    <w:rsid w:val="00AC5820"/>
    <w:rsid w:val="00AD1CD8"/>
    <w:rsid w:val="00AD287A"/>
    <w:rsid w:val="00AF09A7"/>
    <w:rsid w:val="00AF2436"/>
    <w:rsid w:val="00B1473F"/>
    <w:rsid w:val="00B21BEE"/>
    <w:rsid w:val="00B258BB"/>
    <w:rsid w:val="00B3608E"/>
    <w:rsid w:val="00B37E96"/>
    <w:rsid w:val="00B67B97"/>
    <w:rsid w:val="00B968C8"/>
    <w:rsid w:val="00BA3EC5"/>
    <w:rsid w:val="00BA51D9"/>
    <w:rsid w:val="00BB5DFC"/>
    <w:rsid w:val="00BC7624"/>
    <w:rsid w:val="00BD2723"/>
    <w:rsid w:val="00BD279D"/>
    <w:rsid w:val="00BD6BB8"/>
    <w:rsid w:val="00C153BD"/>
    <w:rsid w:val="00C3623D"/>
    <w:rsid w:val="00C42104"/>
    <w:rsid w:val="00C6086E"/>
    <w:rsid w:val="00C66BA2"/>
    <w:rsid w:val="00C66E96"/>
    <w:rsid w:val="00C70652"/>
    <w:rsid w:val="00C71C8C"/>
    <w:rsid w:val="00C93BA4"/>
    <w:rsid w:val="00C95985"/>
    <w:rsid w:val="00CA197C"/>
    <w:rsid w:val="00CA25AD"/>
    <w:rsid w:val="00CC5026"/>
    <w:rsid w:val="00CC68D0"/>
    <w:rsid w:val="00CD6D4B"/>
    <w:rsid w:val="00CD7259"/>
    <w:rsid w:val="00D03F9A"/>
    <w:rsid w:val="00D05197"/>
    <w:rsid w:val="00D06D51"/>
    <w:rsid w:val="00D1584D"/>
    <w:rsid w:val="00D16CC6"/>
    <w:rsid w:val="00D24991"/>
    <w:rsid w:val="00D262B3"/>
    <w:rsid w:val="00D50255"/>
    <w:rsid w:val="00D61E3A"/>
    <w:rsid w:val="00D6370A"/>
    <w:rsid w:val="00D66520"/>
    <w:rsid w:val="00D90062"/>
    <w:rsid w:val="00DB67D2"/>
    <w:rsid w:val="00DE34CF"/>
    <w:rsid w:val="00DE59AC"/>
    <w:rsid w:val="00DF2DF4"/>
    <w:rsid w:val="00DF5CF8"/>
    <w:rsid w:val="00E02302"/>
    <w:rsid w:val="00E13F3D"/>
    <w:rsid w:val="00E34898"/>
    <w:rsid w:val="00E77DC7"/>
    <w:rsid w:val="00EA019A"/>
    <w:rsid w:val="00EB09B7"/>
    <w:rsid w:val="00ED41C4"/>
    <w:rsid w:val="00EE7D7C"/>
    <w:rsid w:val="00EF1BC1"/>
    <w:rsid w:val="00F12C53"/>
    <w:rsid w:val="00F25D98"/>
    <w:rsid w:val="00F300FB"/>
    <w:rsid w:val="00F41DD6"/>
    <w:rsid w:val="00F55D94"/>
    <w:rsid w:val="00F67CEF"/>
    <w:rsid w:val="00F85808"/>
    <w:rsid w:val="00F877C1"/>
    <w:rsid w:val="00FB0B57"/>
    <w:rsid w:val="00FB6386"/>
    <w:rsid w:val="00FD0F5D"/>
    <w:rsid w:val="00FD2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吹き出し (文字)"/>
    <w:link w:val="af1"/>
    <w:uiPriority w:val="99"/>
    <w:semiHidden/>
    <w:rsid w:val="00A55095"/>
    <w:rPr>
      <w:rFonts w:ascii="Tahoma" w:hAnsi="Tahoma" w:cs="Tahoma"/>
      <w:sz w:val="16"/>
      <w:szCs w:val="1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A55095"/>
    <w:rPr>
      <w:rFonts w:ascii="Arial" w:hAnsi="Arial"/>
      <w:b/>
      <w:noProof/>
      <w:sz w:val="18"/>
      <w:lang w:val="en-GB" w:eastAsia="en-US"/>
    </w:rPr>
  </w:style>
  <w:style w:type="character" w:customStyle="1" w:styleId="ac">
    <w:name w:val="フッター (文字)"/>
    <w:link w:val="ab"/>
    <w:uiPriority w:val="99"/>
    <w:rsid w:val="00A55095"/>
    <w:rPr>
      <w:rFonts w:ascii="Arial" w:hAnsi="Arial"/>
      <w:b/>
      <w:i/>
      <w:noProof/>
      <w:sz w:val="18"/>
      <w:lang w:val="en-GB" w:eastAsia="en-US"/>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A55095"/>
    <w:rPr>
      <w:rFonts w:ascii="Arial" w:hAnsi="Arial"/>
      <w:sz w:val="32"/>
      <w:lang w:val="en-GB" w:eastAsia="en-US"/>
    </w:rPr>
  </w:style>
  <w:style w:type="character" w:customStyle="1" w:styleId="50">
    <w:name w:val="見出し 5 (文字)"/>
    <w:aliases w:val="h5 (文字),Heading5 (文字),Head5 (文字),5 (文字),H5 (文字),M5 (文字),mh2 (文字),Module heading 2 (文字),heading 8 (文字),Numbered Sub-list (文字)"/>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書式なし (文字)"/>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文字)"/>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インデント (文字)"/>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文字)"/>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文字)"/>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ＭＳ 明朝"/>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インデント 2 (文字)"/>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ＭＳ Ｐゴシック"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ＭＳ 明朝"/>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D323-BB3B-48DD-94C3-1C71896A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10</Pages>
  <Words>3161</Words>
  <Characters>18020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Yamashita, Osamu</cp:lastModifiedBy>
  <cp:revision>43</cp:revision>
  <cp:lastPrinted>1899-12-31T23:00:00Z</cp:lastPrinted>
  <dcterms:created xsi:type="dcterms:W3CDTF">2023-12-22T02:11:00Z</dcterms:created>
  <dcterms:modified xsi:type="dcterms:W3CDTF">2023-12-22T06:17:00Z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